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732A4" w14:textId="0A94FCDB" w:rsidR="009F401B" w:rsidRDefault="009F401B" w:rsidP="009F401B">
      <w:pPr>
        <w:rPr>
          <w:highlight w:val="yellow"/>
        </w:rPr>
      </w:pPr>
      <w:bookmarkStart w:id="0" w:name="_Hlk83801057"/>
    </w:p>
    <w:p w14:paraId="2828BEB7" w14:textId="77777777" w:rsidR="009F401B" w:rsidRDefault="009F401B" w:rsidP="009F401B">
      <w:pPr>
        <w:jc w:val="center"/>
        <w:rPr>
          <w:highlight w:val="yellow"/>
        </w:rPr>
      </w:pPr>
    </w:p>
    <w:p w14:paraId="5181560A" w14:textId="77777777" w:rsidR="009F401B" w:rsidRPr="008C60E8" w:rsidRDefault="009F401B" w:rsidP="009F401B">
      <w:pPr>
        <w:jc w:val="center"/>
      </w:pPr>
    </w:p>
    <w:p w14:paraId="5648ED59" w14:textId="3E294D25" w:rsidR="009F401B" w:rsidRPr="008C60E8" w:rsidRDefault="009F401B" w:rsidP="009F401B">
      <w:pPr>
        <w:jc w:val="center"/>
        <w:rPr>
          <w:sz w:val="32"/>
        </w:rPr>
      </w:pPr>
      <w:r w:rsidRPr="008C60E8">
        <w:rPr>
          <w:sz w:val="32"/>
        </w:rPr>
        <w:t xml:space="preserve">Chloride Pollutant Minimization Plan for </w:t>
      </w:r>
      <w:r w:rsidRPr="00DA1A37">
        <w:rPr>
          <w:sz w:val="32"/>
          <w:highlight w:val="yellow"/>
        </w:rPr>
        <w:t>[ORGANIZATION NAME]</w:t>
      </w:r>
    </w:p>
    <w:p w14:paraId="09217D4B" w14:textId="69CE900D" w:rsidR="009F401B" w:rsidRPr="008C60E8" w:rsidRDefault="009F401B" w:rsidP="009F401B">
      <w:pPr>
        <w:jc w:val="center"/>
      </w:pPr>
    </w:p>
    <w:p w14:paraId="34793B6F" w14:textId="77777777" w:rsidR="009F401B" w:rsidRPr="008C60E8" w:rsidRDefault="009F401B" w:rsidP="009F401B">
      <w:pPr>
        <w:jc w:val="center"/>
      </w:pPr>
    </w:p>
    <w:p w14:paraId="5C046A31" w14:textId="1D92823C" w:rsidR="009F401B" w:rsidRPr="008C60E8" w:rsidRDefault="009F401B" w:rsidP="009F401B">
      <w:pPr>
        <w:jc w:val="center"/>
        <w:rPr>
          <w:sz w:val="24"/>
        </w:rPr>
      </w:pPr>
      <w:r w:rsidRPr="00DA1A37">
        <w:rPr>
          <w:sz w:val="24"/>
          <w:highlight w:val="yellow"/>
        </w:rPr>
        <w:t>[DATE]</w:t>
      </w:r>
    </w:p>
    <w:p w14:paraId="798DB537" w14:textId="77777777" w:rsidR="00DA1A37" w:rsidRDefault="009F401B" w:rsidP="009F401B">
      <w:pPr>
        <w:jc w:val="center"/>
        <w:rPr>
          <w:sz w:val="24"/>
        </w:rPr>
      </w:pPr>
      <w:r w:rsidRPr="008C60E8">
        <w:rPr>
          <w:sz w:val="24"/>
        </w:rPr>
        <w:t xml:space="preserve">Prepared by </w:t>
      </w:r>
      <w:r w:rsidRPr="00DA1A37">
        <w:rPr>
          <w:sz w:val="24"/>
          <w:highlight w:val="yellow"/>
        </w:rPr>
        <w:t>[ORGANIZATION NAME]</w:t>
      </w:r>
    </w:p>
    <w:p w14:paraId="33117DC1" w14:textId="77777777" w:rsidR="00DA1A37" w:rsidRDefault="00DA1A37" w:rsidP="009F401B">
      <w:pPr>
        <w:jc w:val="center"/>
        <w:rPr>
          <w:highlight w:val="yellow"/>
        </w:rPr>
      </w:pPr>
    </w:p>
    <w:p w14:paraId="6E785CA7" w14:textId="77777777" w:rsidR="00DA1A37" w:rsidRDefault="00DA1A37" w:rsidP="009F401B">
      <w:pPr>
        <w:jc w:val="center"/>
        <w:rPr>
          <w:highlight w:val="yellow"/>
        </w:rPr>
      </w:pPr>
    </w:p>
    <w:p w14:paraId="548EBD63" w14:textId="77777777" w:rsidR="00DA1A37" w:rsidRDefault="00DA1A37" w:rsidP="009F401B">
      <w:pPr>
        <w:jc w:val="center"/>
        <w:rPr>
          <w:highlight w:val="yellow"/>
        </w:rPr>
      </w:pPr>
    </w:p>
    <w:p w14:paraId="5B452C2F" w14:textId="77777777" w:rsidR="00DA1A37" w:rsidRDefault="00DA1A37" w:rsidP="009F401B">
      <w:pPr>
        <w:jc w:val="center"/>
        <w:rPr>
          <w:highlight w:val="yellow"/>
        </w:rPr>
      </w:pPr>
    </w:p>
    <w:p w14:paraId="76B69B08" w14:textId="77777777" w:rsidR="00DA1A37" w:rsidRDefault="00DA1A37" w:rsidP="009F401B">
      <w:pPr>
        <w:jc w:val="center"/>
        <w:rPr>
          <w:highlight w:val="yellow"/>
        </w:rPr>
      </w:pPr>
    </w:p>
    <w:p w14:paraId="3189ACBC" w14:textId="77777777" w:rsidR="00DA1A37" w:rsidRDefault="00DA1A37" w:rsidP="009F401B">
      <w:pPr>
        <w:jc w:val="center"/>
        <w:rPr>
          <w:highlight w:val="yellow"/>
        </w:rPr>
      </w:pPr>
    </w:p>
    <w:p w14:paraId="6D44A6A2" w14:textId="77777777" w:rsidR="00DA1A37" w:rsidRDefault="00DA1A37" w:rsidP="009F401B">
      <w:pPr>
        <w:jc w:val="center"/>
        <w:rPr>
          <w:highlight w:val="yellow"/>
        </w:rPr>
      </w:pPr>
    </w:p>
    <w:p w14:paraId="17BC3CFE" w14:textId="77777777" w:rsidR="00DA1A37" w:rsidRDefault="00DA1A37" w:rsidP="00DA1A37">
      <w:pPr>
        <w:rPr>
          <w:highlight w:val="yellow"/>
        </w:rPr>
      </w:pPr>
    </w:p>
    <w:p w14:paraId="63BD94C4" w14:textId="77777777" w:rsidR="00DA1A37" w:rsidRDefault="00DA1A37" w:rsidP="009F401B">
      <w:pPr>
        <w:jc w:val="center"/>
        <w:rPr>
          <w:highlight w:val="yellow"/>
        </w:rPr>
      </w:pPr>
    </w:p>
    <w:p w14:paraId="7350FA20" w14:textId="25F75541" w:rsidR="00DA1A37" w:rsidRDefault="00DA1A37" w:rsidP="009F401B">
      <w:pPr>
        <w:jc w:val="center"/>
        <w:rPr>
          <w:highlight w:val="yellow"/>
        </w:rPr>
      </w:pPr>
    </w:p>
    <w:p w14:paraId="1150BEDC" w14:textId="1D20AC1C" w:rsidR="00DA1A37" w:rsidRDefault="00DA1A37" w:rsidP="00DA1A37">
      <w:pPr>
        <w:rPr>
          <w:highlight w:val="yellow"/>
        </w:rPr>
      </w:pPr>
    </w:p>
    <w:p w14:paraId="3B050D9A" w14:textId="38E8D8C9" w:rsidR="00DA1A37" w:rsidRDefault="00DA1A37" w:rsidP="009F401B">
      <w:pPr>
        <w:jc w:val="center"/>
        <w:rPr>
          <w:highlight w:val="yellow"/>
        </w:rPr>
      </w:pPr>
    </w:p>
    <w:p w14:paraId="129FAB8E" w14:textId="7A5E41D7" w:rsidR="00DA1A37" w:rsidRDefault="00DA1A37" w:rsidP="009F401B">
      <w:pPr>
        <w:jc w:val="center"/>
        <w:rPr>
          <w:highlight w:val="yellow"/>
        </w:rPr>
      </w:pPr>
    </w:p>
    <w:p w14:paraId="17C9E38A" w14:textId="38CA621D" w:rsidR="00DA1A37" w:rsidRDefault="00DA1A37" w:rsidP="009F401B">
      <w:pPr>
        <w:jc w:val="center"/>
        <w:rPr>
          <w:highlight w:val="yellow"/>
        </w:rPr>
      </w:pPr>
    </w:p>
    <w:p w14:paraId="0209A73E" w14:textId="463DDACD" w:rsidR="00DA1A37" w:rsidRDefault="00DA1A37" w:rsidP="009F401B">
      <w:pPr>
        <w:jc w:val="center"/>
        <w:rPr>
          <w:highlight w:val="yellow"/>
        </w:rPr>
      </w:pPr>
      <w:r w:rsidRPr="00DA1A37">
        <w:rPr>
          <w:noProof/>
          <w:highlight w:val="yellow"/>
        </w:rPr>
        <w:drawing>
          <wp:anchor distT="0" distB="0" distL="114300" distR="114300" simplePos="0" relativeHeight="251659264" behindDoc="0" locked="0" layoutInCell="1" allowOverlap="1" wp14:anchorId="58041156" wp14:editId="35DB799A">
            <wp:simplePos x="0" y="0"/>
            <wp:positionH relativeFrom="column">
              <wp:posOffset>226695</wp:posOffset>
            </wp:positionH>
            <wp:positionV relativeFrom="paragraph">
              <wp:posOffset>7620</wp:posOffset>
            </wp:positionV>
            <wp:extent cx="1593695" cy="555625"/>
            <wp:effectExtent l="0" t="0" r="6985" b="0"/>
            <wp:wrapNone/>
            <wp:docPr id="4" name="Picture 3">
              <a:extLst xmlns:a="http://schemas.openxmlformats.org/drawingml/2006/main">
                <a:ext uri="{FF2B5EF4-FFF2-40B4-BE49-F238E27FC236}">
                  <a16:creationId xmlns:a16="http://schemas.microsoft.com/office/drawing/2014/main" id="{96BC6DC6-70FE-4702-97B9-A7BD18CBAA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6BC6DC6-70FE-4702-97B9-A7BD18CBAAB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3695" cy="555625"/>
                    </a:xfrm>
                    <a:prstGeom prst="rect">
                      <a:avLst/>
                    </a:prstGeom>
                  </pic:spPr>
                </pic:pic>
              </a:graphicData>
            </a:graphic>
            <wp14:sizeRelH relativeFrom="margin">
              <wp14:pctWidth>0</wp14:pctWidth>
            </wp14:sizeRelH>
            <wp14:sizeRelV relativeFrom="margin">
              <wp14:pctHeight>0</wp14:pctHeight>
            </wp14:sizeRelV>
          </wp:anchor>
        </w:drawing>
      </w:r>
    </w:p>
    <w:commentRangeStart w:id="1"/>
    <w:p w14:paraId="07D49BA6" w14:textId="3E9119B6" w:rsidR="009F401B" w:rsidRDefault="00DA1A37" w:rsidP="00DA1A37">
      <w:pPr>
        <w:ind w:left="3240" w:right="3204"/>
        <w:jc w:val="center"/>
        <w:rPr>
          <w:highlight w:val="yellow"/>
        </w:rPr>
      </w:pPr>
      <w:r>
        <w:rPr>
          <w:noProof/>
        </w:rPr>
        <mc:AlternateContent>
          <mc:Choice Requires="wps">
            <w:drawing>
              <wp:anchor distT="0" distB="0" distL="114300" distR="114300" simplePos="0" relativeHeight="251661312" behindDoc="0" locked="0" layoutInCell="1" allowOverlap="1" wp14:anchorId="5F942B10" wp14:editId="760DE314">
                <wp:simplePos x="0" y="0"/>
                <wp:positionH relativeFrom="margin">
                  <wp:align>right</wp:align>
                </wp:positionH>
                <wp:positionV relativeFrom="paragraph">
                  <wp:posOffset>7620</wp:posOffset>
                </wp:positionV>
                <wp:extent cx="1371600" cy="9334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371600" cy="933450"/>
                        </a:xfrm>
                        <a:prstGeom prst="rect">
                          <a:avLst/>
                        </a:prstGeom>
                        <a:solidFill>
                          <a:schemeClr val="lt1"/>
                        </a:solidFill>
                        <a:ln w="6350">
                          <a:solidFill>
                            <a:prstClr val="black"/>
                          </a:solidFill>
                        </a:ln>
                      </wps:spPr>
                      <wps:txbx>
                        <w:txbxContent>
                          <w:p w14:paraId="6FD31102" w14:textId="516B2639" w:rsidR="00DA1A37" w:rsidRDefault="008F7623">
                            <w:r>
                              <w:rPr>
                                <w:highlight w:val="yellow"/>
                              </w:rPr>
                              <w:t>Add</w:t>
                            </w:r>
                            <w:r w:rsidR="00DA1A37" w:rsidRPr="00DA1A37">
                              <w:rPr>
                                <w:highlight w:val="yellow"/>
                              </w:rPr>
                              <w:t xml:space="preserve"> your Organization’s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942B10" id="_x0000_t202" coordsize="21600,21600" o:spt="202" path="m,l,21600r21600,l21600,xe">
                <v:stroke joinstyle="miter"/>
                <v:path gradientshapeok="t" o:connecttype="rect"/>
              </v:shapetype>
              <v:shape id="Text Box 1" o:spid="_x0000_s1026" type="#_x0000_t202" style="position:absolute;left:0;text-align:left;margin-left:56.8pt;margin-top:.6pt;width:108pt;height:73.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" fillcolor="white [3201]" strokeweight=".5pt">
                <v:textbox>
                  <w:txbxContent>
                    <w:p w14:paraId="6FD31102" w14:textId="516B2639" w:rsidR="00DA1A37" w:rsidRDefault="008F7623">
                      <w:r>
                        <w:rPr>
                          <w:highlight w:val="yellow"/>
                        </w:rPr>
                        <w:t>Add</w:t>
                      </w:r>
                      <w:r w:rsidR="00DA1A37" w:rsidRPr="00DA1A37">
                        <w:rPr>
                          <w:highlight w:val="yellow"/>
                        </w:rPr>
                        <w:t xml:space="preserve"> your Organization’s Logo Here</w:t>
                      </w:r>
                    </w:p>
                  </w:txbxContent>
                </v:textbox>
                <w10:wrap anchorx="margin"/>
              </v:shape>
            </w:pict>
          </mc:Fallback>
        </mc:AlternateContent>
      </w:r>
      <w:r w:rsidRPr="00DA1A37">
        <w:rPr>
          <w:noProof/>
          <w:highlight w:val="yellow"/>
        </w:rPr>
        <w:drawing>
          <wp:anchor distT="0" distB="0" distL="114300" distR="114300" simplePos="0" relativeHeight="251660288" behindDoc="0" locked="0" layoutInCell="1" allowOverlap="1" wp14:anchorId="118C09EA" wp14:editId="2BA18EC6">
            <wp:simplePos x="0" y="0"/>
            <wp:positionH relativeFrom="column">
              <wp:posOffset>531495</wp:posOffset>
            </wp:positionH>
            <wp:positionV relativeFrom="paragraph">
              <wp:posOffset>369754</wp:posOffset>
            </wp:positionV>
            <wp:extent cx="927307" cy="825500"/>
            <wp:effectExtent l="0" t="0" r="6350" b="0"/>
            <wp:wrapNone/>
            <wp:docPr id="5" name="Picture 4">
              <a:extLst xmlns:a="http://schemas.openxmlformats.org/drawingml/2006/main">
                <a:ext uri="{FF2B5EF4-FFF2-40B4-BE49-F238E27FC236}">
                  <a16:creationId xmlns:a16="http://schemas.microsoft.com/office/drawing/2014/main" id="{818C16B3-5176-43A3-BDC8-B164ABCB95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18C16B3-5176-43A3-BDC8-B164ABCB958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7307" cy="825500"/>
                    </a:xfrm>
                    <a:prstGeom prst="rect">
                      <a:avLst/>
                    </a:prstGeom>
                  </pic:spPr>
                </pic:pic>
              </a:graphicData>
            </a:graphic>
            <wp14:sizeRelH relativeFrom="margin">
              <wp14:pctWidth>0</wp14:pctWidth>
            </wp14:sizeRelH>
            <wp14:sizeRelV relativeFrom="margin">
              <wp14:pctHeight>0</wp14:pctHeight>
            </wp14:sizeRelV>
          </wp:anchor>
        </w:drawing>
      </w:r>
      <w:r>
        <w:rPr>
          <w:highlight w:val="yellow"/>
        </w:rPr>
        <w:t>[ORGANIZATION NAME] is a member of the Chicago Area Waterways Chloride Workgroup/Lower Des Plaines Watershed Group</w:t>
      </w:r>
      <w:commentRangeEnd w:id="1"/>
      <w:r>
        <w:rPr>
          <w:rStyle w:val="CommentReference"/>
        </w:rPr>
        <w:commentReference w:id="1"/>
      </w:r>
      <w:r w:rsidR="009F401B">
        <w:rPr>
          <w:highlight w:val="yellow"/>
        </w:rPr>
        <w:br w:type="page"/>
      </w:r>
    </w:p>
    <w:p w14:paraId="1F4F32C5" w14:textId="333643E1" w:rsidR="07E24ADC" w:rsidRPr="00001DC8" w:rsidRDefault="07E24ADC" w:rsidP="006D00B1">
      <w:pPr>
        <w:pStyle w:val="ListParagraph"/>
        <w:numPr>
          <w:ilvl w:val="0"/>
          <w:numId w:val="19"/>
        </w:numPr>
        <w:rPr>
          <w:rFonts w:cstheme="minorHAnsi"/>
          <w:b/>
        </w:rPr>
      </w:pPr>
      <w:r w:rsidRPr="00001DC8">
        <w:rPr>
          <w:rFonts w:cstheme="minorHAnsi"/>
          <w:b/>
        </w:rPr>
        <w:lastRenderedPageBreak/>
        <w:t>Introduction to Chloride Issue in CAWS</w:t>
      </w:r>
      <w:r w:rsidR="006D00B1" w:rsidRPr="00001DC8">
        <w:rPr>
          <w:rFonts w:cstheme="minorHAnsi"/>
          <w:b/>
        </w:rPr>
        <w:t>/LDPR</w:t>
      </w:r>
    </w:p>
    <w:p w14:paraId="50E31559" w14:textId="5D26FA31" w:rsidR="006629D0" w:rsidRDefault="006629D0" w:rsidP="006629D0">
      <w:r>
        <w:t xml:space="preserve">This Pollutant Minimization Plan (PMP) has been prepared by </w:t>
      </w:r>
      <w:r w:rsidRPr="006629D0">
        <w:rPr>
          <w:highlight w:val="yellow"/>
        </w:rPr>
        <w:t>[AGENCY or FACILITY NAME]</w:t>
      </w:r>
      <w:r>
        <w:t xml:space="preserve"> to reduce the environmental impacts from the organization’s chloride related operations. </w:t>
      </w:r>
      <w:r w:rsidRPr="006629D0">
        <w:rPr>
          <w:highlight w:val="yellow"/>
        </w:rPr>
        <w:t>[AGENCY or FACILITY NAME]</w:t>
      </w:r>
      <w:r>
        <w:t xml:space="preserve"> is a discharger covered under the Time Limited Water Quality Standard for Chloride for the Chicago Area Waterways System and Lower </w:t>
      </w:r>
      <w:proofErr w:type="gramStart"/>
      <w:r>
        <w:t>Des</w:t>
      </w:r>
      <w:proofErr w:type="gramEnd"/>
      <w:r>
        <w:t xml:space="preserve"> Plaines River watersheds. This PMP has been prepared to meet the requirements laid out in the Time Limited Water Quality Standard (TLWQS) for Chloride. The term of this PMP covers the first 5-years of the TLWQS period and will be updated following the re-evaluation</w:t>
      </w:r>
      <w:r w:rsidR="00371E3B">
        <w:t>s</w:t>
      </w:r>
      <w:r>
        <w:t xml:space="preserve"> at Year</w:t>
      </w:r>
      <w:r w:rsidR="00371E3B">
        <w:t>s</w:t>
      </w:r>
      <w:r>
        <w:t xml:space="preserve"> 4 ½</w:t>
      </w:r>
      <w:r w:rsidR="00371E3B">
        <w:t>, 9 ½, and 14 ½.</w:t>
      </w:r>
    </w:p>
    <w:p w14:paraId="32B6E601" w14:textId="3B590E21" w:rsidR="006629D0" w:rsidRDefault="006629D0" w:rsidP="006629D0">
      <w:r>
        <w:t>Chloride is a permanent pollutant. It does not degrade over time and continues to accumulate in the environment. Proactive measure</w:t>
      </w:r>
      <w:r w:rsidR="00371E3B">
        <w:t>s</w:t>
      </w:r>
      <w:r>
        <w:t xml:space="preserve"> to reduce the amount of chloride discharged can help reduce the impacts from chloride on receiving waterways and the environment. Chloride impacts aquatic life, vegetation, and infrastructure. As the chloride concentrations increase and our waters become saltier, aquatic and plant biodiversity decreases and native species are overtaken by salt tolerant invasive species. </w:t>
      </w:r>
    </w:p>
    <w:p w14:paraId="2DA272B4" w14:textId="09EED954" w:rsidR="006629D0" w:rsidRDefault="006629D0" w:rsidP="006629D0">
      <w:r>
        <w:t xml:space="preserve">Chlorides are commonly found in </w:t>
      </w:r>
      <w:r w:rsidR="00DA1A37">
        <w:t xml:space="preserve">road salt, </w:t>
      </w:r>
      <w:r>
        <w:t xml:space="preserve">fertilizers, water softeners, dust suppressants, and certain industrial processes. Chloride-based deicers, like rock salt, are used on parking lots, sidewalks, and roads to provide safe surfaces to the public during the winter months. These deicers are one of most common sources of chloride in the Chicago region. </w:t>
      </w:r>
    </w:p>
    <w:p w14:paraId="4C174206" w14:textId="7A0AF390" w:rsidR="006629D0" w:rsidRDefault="006629D0" w:rsidP="006629D0">
      <w:r>
        <w:t xml:space="preserve">The water quality standard for chloride for the Chicago Area Waterway System (CAWS) was updated as part of the rulemaking process related to changing the designated use of the CAWS. The chloride standard was updated from 1,500 mg/L during the winter and 500 mg/L during the summer to 500 mg/L all year round. The change in the chloride water quality standard took effect in 2018. Because portions of the CAWS were not going to meet this new standard due to the need to maintain public safety on roads, highways, sidewalks and parking lots during the winter months, a joint submittal and supporting individual petitions were submitted between 2015 and 2018 to the Illinois Pollution Control Board for a variance from the chloride standard. The joint petition laid out best management practices that can be achieved by the petitioners to reduce their chloride use while maintaining public safety during winter storms. </w:t>
      </w:r>
      <w:r w:rsidR="00371E3B">
        <w:t xml:space="preserve">In addition to the CAWS, portions of the Lower </w:t>
      </w:r>
      <w:proofErr w:type="gramStart"/>
      <w:r w:rsidR="00371E3B">
        <w:t>Des</w:t>
      </w:r>
      <w:proofErr w:type="gramEnd"/>
      <w:r w:rsidR="00371E3B">
        <w:t xml:space="preserve"> Plaines River watershed were included as it receives water from the CAWS.</w:t>
      </w:r>
    </w:p>
    <w:p w14:paraId="68A04B5C" w14:textId="3BC5412A" w:rsidR="00F31618" w:rsidRDefault="006629D0" w:rsidP="00F31618">
      <w:r>
        <w:t xml:space="preserve">On November 4, 2021, the IPCB issued an Opinion and Order for a Time Limited Water Quality Standard (TLWQS) for Chloride for portions of the CAWS and Lower Des Plains River watersheds. The TLWQS for Chloride watersheds are defined in the Opinion and Order as </w:t>
      </w:r>
      <w:r w:rsidRPr="005129F8">
        <w:t>the Des Plaines River watershed from the Kankakee River to the Will</w:t>
      </w:r>
      <w:r>
        <w:t xml:space="preserve"> </w:t>
      </w:r>
      <w:r w:rsidRPr="005129F8">
        <w:t>County Line (except for the DuPage River watershed) and the CAWS</w:t>
      </w:r>
      <w:r>
        <w:t xml:space="preserve"> </w:t>
      </w:r>
      <w:r w:rsidRPr="005129F8">
        <w:t>watershed (except the North Branch Chicago River watershed upstream of</w:t>
      </w:r>
      <w:r>
        <w:t xml:space="preserve"> </w:t>
      </w:r>
      <w:r w:rsidRPr="005129F8">
        <w:t>the North Shore Channel and those portions of the watershed located in</w:t>
      </w:r>
      <w:r>
        <w:t xml:space="preserve"> </w:t>
      </w:r>
      <w:r w:rsidRPr="005129F8">
        <w:t>Indiana).</w:t>
      </w:r>
      <w:r>
        <w:t xml:space="preserve"> This is a watershed-based approach to reduce the chloride concentrations in the CAWS and Lower </w:t>
      </w:r>
      <w:proofErr w:type="gramStart"/>
      <w:r>
        <w:t>Des</w:t>
      </w:r>
      <w:proofErr w:type="gramEnd"/>
      <w:r>
        <w:t xml:space="preserve"> Plaines River. The TLWQS for Chloride requires all dischargers covered under the TLWQS for Chloride to create PMPs and implement specific best management practices based on their operations to reduce their chloride discharges.</w:t>
      </w:r>
    </w:p>
    <w:p w14:paraId="1961BFA0" w14:textId="77777777" w:rsidR="00DA1A37" w:rsidRPr="006629D0" w:rsidRDefault="00DA1A37" w:rsidP="00F31618"/>
    <w:p w14:paraId="5CC669BD" w14:textId="55E7F6E7" w:rsidR="00A369A0" w:rsidRPr="00001DC8" w:rsidRDefault="00A369A0" w:rsidP="00A369A0">
      <w:pPr>
        <w:pStyle w:val="ListParagraph"/>
        <w:numPr>
          <w:ilvl w:val="0"/>
          <w:numId w:val="19"/>
        </w:numPr>
        <w:rPr>
          <w:rFonts w:cstheme="minorHAnsi"/>
          <w:b/>
        </w:rPr>
      </w:pPr>
      <w:r w:rsidRPr="00001DC8">
        <w:rPr>
          <w:rFonts w:cstheme="minorHAnsi"/>
          <w:b/>
        </w:rPr>
        <w:t>Organization Info, Facilities’ Specific Info</w:t>
      </w:r>
    </w:p>
    <w:p w14:paraId="6BD8E316" w14:textId="2E2BAE31" w:rsidR="32E183E1" w:rsidRPr="00001DC8" w:rsidRDefault="006B6F6D" w:rsidP="003C3357">
      <w:pPr>
        <w:ind w:firstLine="720"/>
        <w:rPr>
          <w:rFonts w:cstheme="minorHAnsi"/>
          <w:b/>
        </w:rPr>
      </w:pPr>
      <w:r w:rsidRPr="00001DC8">
        <w:rPr>
          <w:rFonts w:cstheme="minorHAnsi"/>
          <w:b/>
        </w:rPr>
        <w:t xml:space="preserve">2.1 </w:t>
      </w:r>
      <w:r w:rsidR="08DE95A9" w:rsidRPr="00001DC8">
        <w:rPr>
          <w:rFonts w:cstheme="minorHAnsi"/>
          <w:b/>
        </w:rPr>
        <w:t>Facility overviews</w:t>
      </w:r>
      <w:r w:rsidR="776BAF81" w:rsidRPr="00001DC8">
        <w:rPr>
          <w:rFonts w:cstheme="minorHAnsi"/>
          <w:b/>
        </w:rPr>
        <w:t>/descriptions</w:t>
      </w:r>
    </w:p>
    <w:tbl>
      <w:tblPr>
        <w:tblStyle w:val="TableGrid"/>
        <w:tblW w:w="0" w:type="auto"/>
        <w:tblInd w:w="720" w:type="dxa"/>
        <w:tblLook w:val="04A0" w:firstRow="1" w:lastRow="0" w:firstColumn="1" w:lastColumn="0" w:noHBand="0" w:noVBand="1"/>
      </w:tblPr>
      <w:tblGrid>
        <w:gridCol w:w="2876"/>
        <w:gridCol w:w="2877"/>
        <w:gridCol w:w="2877"/>
      </w:tblGrid>
      <w:tr w:rsidR="000A2D06" w:rsidRPr="00001DC8" w14:paraId="6CC74D5C" w14:textId="77777777" w:rsidTr="008062B6">
        <w:tc>
          <w:tcPr>
            <w:tcW w:w="8630" w:type="dxa"/>
            <w:gridSpan w:val="3"/>
          </w:tcPr>
          <w:p w14:paraId="1DFF78BB" w14:textId="7BB67595" w:rsidR="000A2D06" w:rsidRPr="00A32FA9" w:rsidRDefault="000A2D06" w:rsidP="003C3357">
            <w:pPr>
              <w:rPr>
                <w:rFonts w:cstheme="minorHAnsi"/>
              </w:rPr>
            </w:pPr>
            <w:r w:rsidRPr="00A32FA9">
              <w:rPr>
                <w:rFonts w:cstheme="minorHAnsi"/>
              </w:rPr>
              <w:t>Agency Name:</w:t>
            </w:r>
          </w:p>
        </w:tc>
      </w:tr>
      <w:tr w:rsidR="000A2D06" w:rsidRPr="00001DC8" w14:paraId="1288A5CC" w14:textId="77777777" w:rsidTr="000A2D06">
        <w:tc>
          <w:tcPr>
            <w:tcW w:w="5753" w:type="dxa"/>
            <w:gridSpan w:val="2"/>
          </w:tcPr>
          <w:p w14:paraId="2620387A" w14:textId="22C8404D" w:rsidR="000A2D06" w:rsidRPr="00A32FA9" w:rsidRDefault="000A2D06" w:rsidP="003C3357">
            <w:pPr>
              <w:rPr>
                <w:rFonts w:cstheme="minorHAnsi"/>
              </w:rPr>
            </w:pPr>
            <w:r w:rsidRPr="00A32FA9">
              <w:rPr>
                <w:rFonts w:cstheme="minorHAnsi"/>
              </w:rPr>
              <w:t>Facility Name:</w:t>
            </w:r>
          </w:p>
        </w:tc>
        <w:tc>
          <w:tcPr>
            <w:tcW w:w="2877" w:type="dxa"/>
          </w:tcPr>
          <w:p w14:paraId="3D23693A" w14:textId="6BF5ACDC" w:rsidR="000A2D06" w:rsidRPr="00A32FA9" w:rsidRDefault="000A2D06" w:rsidP="003C3357">
            <w:pPr>
              <w:rPr>
                <w:rFonts w:cstheme="minorHAnsi"/>
              </w:rPr>
            </w:pPr>
            <w:r w:rsidRPr="00A32FA9">
              <w:rPr>
                <w:rFonts w:cstheme="minorHAnsi"/>
              </w:rPr>
              <w:t>Permit Number:</w:t>
            </w:r>
          </w:p>
        </w:tc>
      </w:tr>
      <w:tr w:rsidR="000A2D06" w:rsidRPr="00001DC8" w14:paraId="0B81182F" w14:textId="77777777" w:rsidTr="00A74E3F">
        <w:tc>
          <w:tcPr>
            <w:tcW w:w="8630" w:type="dxa"/>
            <w:gridSpan w:val="3"/>
          </w:tcPr>
          <w:p w14:paraId="281367C7" w14:textId="7571D120" w:rsidR="000A2D06" w:rsidRPr="00A32FA9" w:rsidRDefault="000A2D06" w:rsidP="003C3357">
            <w:pPr>
              <w:rPr>
                <w:rFonts w:cstheme="minorHAnsi"/>
              </w:rPr>
            </w:pPr>
            <w:r w:rsidRPr="00A32FA9">
              <w:rPr>
                <w:rFonts w:cstheme="minorHAnsi"/>
              </w:rPr>
              <w:t>Facility Address:</w:t>
            </w:r>
          </w:p>
        </w:tc>
      </w:tr>
      <w:tr w:rsidR="000A2D06" w:rsidRPr="00001DC8" w14:paraId="7715867D" w14:textId="77777777" w:rsidTr="000A2D06">
        <w:tc>
          <w:tcPr>
            <w:tcW w:w="2876" w:type="dxa"/>
          </w:tcPr>
          <w:p w14:paraId="72898336" w14:textId="4CB948B6" w:rsidR="000A2D06" w:rsidRPr="00A32FA9" w:rsidRDefault="000A2D06" w:rsidP="003C3357">
            <w:pPr>
              <w:rPr>
                <w:rFonts w:cstheme="minorHAnsi"/>
              </w:rPr>
            </w:pPr>
            <w:r w:rsidRPr="00A32FA9">
              <w:rPr>
                <w:rFonts w:cstheme="minorHAnsi"/>
              </w:rPr>
              <w:t>City:</w:t>
            </w:r>
          </w:p>
        </w:tc>
        <w:tc>
          <w:tcPr>
            <w:tcW w:w="2877" w:type="dxa"/>
          </w:tcPr>
          <w:p w14:paraId="207B9B0A" w14:textId="7EA4A2AA" w:rsidR="000A2D06" w:rsidRPr="00A32FA9" w:rsidRDefault="000A2D06" w:rsidP="003C3357">
            <w:pPr>
              <w:rPr>
                <w:rFonts w:cstheme="minorHAnsi"/>
              </w:rPr>
            </w:pPr>
            <w:r w:rsidRPr="00A32FA9">
              <w:rPr>
                <w:rFonts w:cstheme="minorHAnsi"/>
              </w:rPr>
              <w:t>State:</w:t>
            </w:r>
          </w:p>
        </w:tc>
        <w:tc>
          <w:tcPr>
            <w:tcW w:w="2877" w:type="dxa"/>
          </w:tcPr>
          <w:p w14:paraId="40F7A22E" w14:textId="5677F912" w:rsidR="000A2D06" w:rsidRPr="00A32FA9" w:rsidRDefault="000A2D06" w:rsidP="003C3357">
            <w:pPr>
              <w:rPr>
                <w:rFonts w:cstheme="minorHAnsi"/>
              </w:rPr>
            </w:pPr>
            <w:r w:rsidRPr="00A32FA9">
              <w:rPr>
                <w:rFonts w:cstheme="minorHAnsi"/>
              </w:rPr>
              <w:t>Zip Code:</w:t>
            </w:r>
          </w:p>
        </w:tc>
      </w:tr>
    </w:tbl>
    <w:p w14:paraId="7650EDFC" w14:textId="0A2597B9" w:rsidR="000A2D06" w:rsidRPr="00001DC8" w:rsidRDefault="000A2D06" w:rsidP="003C3357">
      <w:pPr>
        <w:ind w:left="720"/>
        <w:rPr>
          <w:rFonts w:cstheme="minorHAnsi"/>
          <w:highlight w:val="yellow"/>
        </w:rPr>
      </w:pPr>
    </w:p>
    <w:p w14:paraId="5F3A455C" w14:textId="2B2BFEB8" w:rsidR="009A2196" w:rsidRPr="00001DC8" w:rsidRDefault="009A2196" w:rsidP="003C3357">
      <w:pPr>
        <w:ind w:left="720"/>
        <w:rPr>
          <w:rFonts w:cstheme="minorHAnsi"/>
          <w:highlight w:val="yellow"/>
        </w:rPr>
      </w:pPr>
      <w:r w:rsidRPr="00001DC8">
        <w:rPr>
          <w:rFonts w:cstheme="minorHAnsi"/>
          <w:highlight w:val="yellow"/>
        </w:rPr>
        <w:lastRenderedPageBreak/>
        <w:t>Provide a brief description of your facility (or facilities) or community.</w:t>
      </w:r>
    </w:p>
    <w:p w14:paraId="465FB88A" w14:textId="34AB4B3F" w:rsidR="00D96587" w:rsidRPr="00001DC8" w:rsidRDefault="009A2196" w:rsidP="00D20C08">
      <w:pPr>
        <w:ind w:left="1440"/>
        <w:rPr>
          <w:rFonts w:cstheme="minorHAnsi"/>
          <w:highlight w:val="yellow"/>
        </w:rPr>
      </w:pPr>
      <w:r w:rsidRPr="00001DC8">
        <w:rPr>
          <w:rFonts w:cstheme="minorHAnsi"/>
          <w:highlight w:val="yellow"/>
        </w:rPr>
        <w:t>-MS4/CSO/IDOT/TOLLWAY – Be sure to include the number of actual lane miles maintained within your jurisdiction as part of your description.</w:t>
      </w:r>
      <w:r w:rsidR="00D20C08">
        <w:rPr>
          <w:rFonts w:cstheme="minorHAnsi"/>
          <w:highlight w:val="yellow"/>
        </w:rPr>
        <w:t xml:space="preserve"> Include any</w:t>
      </w:r>
      <w:r w:rsidR="00D96587">
        <w:rPr>
          <w:rFonts w:cstheme="minorHAnsi"/>
          <w:highlight w:val="yellow"/>
        </w:rPr>
        <w:t xml:space="preserve"> salt storage facilities and capacities</w:t>
      </w:r>
      <w:r w:rsidR="00D20C08">
        <w:rPr>
          <w:rFonts w:cstheme="minorHAnsi"/>
          <w:highlight w:val="yellow"/>
        </w:rPr>
        <w:t>.</w:t>
      </w:r>
    </w:p>
    <w:p w14:paraId="7C83044B" w14:textId="34B8B4A9" w:rsidR="08DE95A9" w:rsidRPr="00001DC8" w:rsidRDefault="006B6F6D" w:rsidP="00EB65AF">
      <w:pPr>
        <w:ind w:firstLine="720"/>
        <w:rPr>
          <w:rFonts w:cstheme="minorHAnsi"/>
          <w:b/>
        </w:rPr>
      </w:pPr>
      <w:r w:rsidRPr="00001DC8">
        <w:rPr>
          <w:rFonts w:cstheme="minorHAnsi"/>
          <w:b/>
        </w:rPr>
        <w:t xml:space="preserve">2.2 </w:t>
      </w:r>
      <w:r w:rsidR="08DE95A9" w:rsidRPr="00001DC8">
        <w:rPr>
          <w:rFonts w:cstheme="minorHAnsi"/>
          <w:b/>
        </w:rPr>
        <w:t>Chloride Sources</w:t>
      </w:r>
    </w:p>
    <w:p w14:paraId="2CF7888B" w14:textId="058CFDA9" w:rsidR="00185FCB" w:rsidRDefault="00185FCB" w:rsidP="00185FCB">
      <w:pPr>
        <w:ind w:left="720"/>
        <w:rPr>
          <w:rFonts w:cstheme="minorHAnsi"/>
          <w:highlight w:val="yellow"/>
        </w:rPr>
      </w:pPr>
      <w:r w:rsidRPr="00001DC8">
        <w:rPr>
          <w:rFonts w:cstheme="minorHAnsi"/>
          <w:highlight w:val="yellow"/>
        </w:rPr>
        <w:t>Identify and describe your</w:t>
      </w:r>
      <w:r w:rsidR="0090626E">
        <w:rPr>
          <w:rFonts w:cstheme="minorHAnsi"/>
          <w:highlight w:val="yellow"/>
        </w:rPr>
        <w:t xml:space="preserve"> known</w:t>
      </w:r>
      <w:r w:rsidRPr="00001DC8">
        <w:rPr>
          <w:rFonts w:cstheme="minorHAnsi"/>
          <w:highlight w:val="yellow"/>
        </w:rPr>
        <w:t xml:space="preserve"> chloride sources in this section. Winter road maintenance? Salt Storage? Industrial Process?</w:t>
      </w:r>
      <w:r w:rsidR="00E4568E" w:rsidRPr="00001DC8">
        <w:rPr>
          <w:rFonts w:cstheme="minorHAnsi"/>
          <w:highlight w:val="yellow"/>
        </w:rPr>
        <w:t xml:space="preserve"> Water softening?</w:t>
      </w:r>
    </w:p>
    <w:p w14:paraId="12796587" w14:textId="3B215E25" w:rsidR="009A2196" w:rsidRPr="00001DC8" w:rsidRDefault="009A2196" w:rsidP="009A2196">
      <w:pPr>
        <w:ind w:left="720"/>
        <w:rPr>
          <w:rFonts w:cstheme="minorHAnsi"/>
          <w:highlight w:val="yellow"/>
        </w:rPr>
      </w:pPr>
      <w:r w:rsidRPr="00001DC8">
        <w:rPr>
          <w:rFonts w:cstheme="minorHAnsi"/>
          <w:highlight w:val="yellow"/>
        </w:rPr>
        <w:t>Provide a description of your operations:</w:t>
      </w:r>
    </w:p>
    <w:p w14:paraId="5638B2A0" w14:textId="56E74B55" w:rsidR="009A2196" w:rsidRDefault="009A2196" w:rsidP="009A2196">
      <w:pPr>
        <w:ind w:left="1440"/>
        <w:rPr>
          <w:rFonts w:cstheme="minorHAnsi"/>
          <w:highlight w:val="yellow"/>
        </w:rPr>
      </w:pPr>
      <w:r w:rsidRPr="00001DC8">
        <w:rPr>
          <w:rFonts w:cstheme="minorHAnsi"/>
          <w:highlight w:val="yellow"/>
        </w:rPr>
        <w:t>-Describe the type of winter maintenance you do, this would include a brief description of road, parking lot, sidewalk maintenance.</w:t>
      </w:r>
    </w:p>
    <w:p w14:paraId="0241D100" w14:textId="29EE49F8" w:rsidR="00661468" w:rsidRPr="00001DC8" w:rsidRDefault="00661468" w:rsidP="00661468">
      <w:pPr>
        <w:ind w:left="720" w:firstLine="720"/>
        <w:rPr>
          <w:rFonts w:cstheme="minorHAnsi"/>
          <w:highlight w:val="yellow"/>
        </w:rPr>
      </w:pPr>
      <w:r w:rsidRPr="00001DC8">
        <w:rPr>
          <w:rFonts w:cstheme="minorHAnsi"/>
          <w:highlight w:val="yellow"/>
        </w:rPr>
        <w:t xml:space="preserve">-Describe any salt storage </w:t>
      </w:r>
      <w:r>
        <w:rPr>
          <w:rFonts w:cstheme="minorHAnsi"/>
          <w:highlight w:val="yellow"/>
        </w:rPr>
        <w:t>activities</w:t>
      </w:r>
      <w:r w:rsidRPr="00001DC8">
        <w:rPr>
          <w:rFonts w:cstheme="minorHAnsi"/>
          <w:highlight w:val="yellow"/>
        </w:rPr>
        <w:t>.</w:t>
      </w:r>
    </w:p>
    <w:p w14:paraId="4D26B39B" w14:textId="4B2BF470" w:rsidR="009A2196" w:rsidRPr="00001DC8" w:rsidRDefault="009A2196" w:rsidP="009A2196">
      <w:pPr>
        <w:ind w:left="720" w:firstLine="720"/>
        <w:rPr>
          <w:rFonts w:cstheme="minorHAnsi"/>
          <w:highlight w:val="yellow"/>
        </w:rPr>
      </w:pPr>
      <w:r w:rsidRPr="00001DC8">
        <w:rPr>
          <w:rFonts w:cstheme="minorHAnsi"/>
          <w:highlight w:val="yellow"/>
        </w:rPr>
        <w:t xml:space="preserve">-Describe any OTHER uses of salt (i.e. Industrial processes, water softening, </w:t>
      </w:r>
      <w:r w:rsidR="001D175C">
        <w:rPr>
          <w:rFonts w:cstheme="minorHAnsi"/>
          <w:highlight w:val="yellow"/>
        </w:rPr>
        <w:t xml:space="preserve">radon reduction, </w:t>
      </w:r>
      <w:r w:rsidR="001D175C" w:rsidRPr="00001DC8">
        <w:rPr>
          <w:rFonts w:cstheme="minorHAnsi"/>
          <w:highlight w:val="yellow"/>
        </w:rPr>
        <w:t>etc.</w:t>
      </w:r>
      <w:r w:rsidRPr="00001DC8">
        <w:rPr>
          <w:rFonts w:cstheme="minorHAnsi"/>
          <w:highlight w:val="yellow"/>
        </w:rPr>
        <w:t>)</w:t>
      </w:r>
    </w:p>
    <w:p w14:paraId="20AB543E" w14:textId="37A2E857" w:rsidR="002111E9" w:rsidRPr="00001DC8" w:rsidRDefault="002111E9" w:rsidP="00185FCB">
      <w:pPr>
        <w:ind w:left="720"/>
        <w:rPr>
          <w:rFonts w:cstheme="minorHAnsi"/>
          <w:b/>
        </w:rPr>
      </w:pPr>
      <w:r w:rsidRPr="00001DC8">
        <w:rPr>
          <w:rFonts w:cstheme="minorHAnsi"/>
          <w:b/>
        </w:rPr>
        <w:t>2.3 Level of Service</w:t>
      </w:r>
      <w:r w:rsidR="00DD08C9">
        <w:rPr>
          <w:rFonts w:cstheme="minorHAnsi"/>
          <w:b/>
        </w:rPr>
        <w:t xml:space="preserve"> for Winter Maintenance Activities</w:t>
      </w:r>
    </w:p>
    <w:p w14:paraId="402E2E10" w14:textId="687802C8" w:rsidR="002111E9" w:rsidRPr="00001DC8" w:rsidRDefault="002111E9" w:rsidP="00185FCB">
      <w:pPr>
        <w:ind w:left="720"/>
        <w:rPr>
          <w:rFonts w:cstheme="minorHAnsi"/>
          <w:highlight w:val="yellow"/>
        </w:rPr>
      </w:pPr>
      <w:r w:rsidRPr="00001DC8">
        <w:rPr>
          <w:rFonts w:cstheme="minorHAnsi"/>
          <w:highlight w:val="yellow"/>
        </w:rPr>
        <w:t xml:space="preserve">Describe level of service for </w:t>
      </w:r>
      <w:r w:rsidR="00EA53BF" w:rsidRPr="00001DC8">
        <w:rPr>
          <w:rFonts w:cstheme="minorHAnsi"/>
          <w:highlight w:val="yellow"/>
        </w:rPr>
        <w:t>winter maintenance</w:t>
      </w:r>
      <w:r w:rsidR="008C32FA" w:rsidRPr="00001DC8">
        <w:rPr>
          <w:rFonts w:cstheme="minorHAnsi"/>
          <w:highlight w:val="yellow"/>
        </w:rPr>
        <w:t xml:space="preserve"> within community</w:t>
      </w:r>
      <w:r w:rsidR="00EA53BF" w:rsidRPr="00001DC8">
        <w:rPr>
          <w:rFonts w:cstheme="minorHAnsi"/>
          <w:highlight w:val="yellow"/>
        </w:rPr>
        <w:t>/organization</w:t>
      </w:r>
      <w:r w:rsidR="005578B5" w:rsidRPr="00001DC8">
        <w:rPr>
          <w:rFonts w:cstheme="minorHAnsi"/>
          <w:highlight w:val="yellow"/>
        </w:rPr>
        <w:t>. This can be brief and</w:t>
      </w:r>
      <w:r w:rsidR="009A2196" w:rsidRPr="00001DC8">
        <w:rPr>
          <w:rFonts w:cstheme="minorHAnsi"/>
          <w:highlight w:val="yellow"/>
        </w:rPr>
        <w:t xml:space="preserve"> should</w:t>
      </w:r>
      <w:r w:rsidR="005578B5" w:rsidRPr="00001DC8">
        <w:rPr>
          <w:rFonts w:cstheme="minorHAnsi"/>
          <w:highlight w:val="yellow"/>
        </w:rPr>
        <w:t xml:space="preserve"> reference your snow and ice plan.</w:t>
      </w:r>
    </w:p>
    <w:p w14:paraId="5F0F94E3" w14:textId="77777777" w:rsidR="00F31618" w:rsidRPr="00001DC8" w:rsidRDefault="00F31618" w:rsidP="0053078E">
      <w:pPr>
        <w:rPr>
          <w:rFonts w:cstheme="minorHAnsi"/>
        </w:rPr>
      </w:pPr>
    </w:p>
    <w:p w14:paraId="72E39916" w14:textId="5CB2C51B" w:rsidR="003A346B" w:rsidRPr="009A45C9" w:rsidRDefault="009A2196" w:rsidP="00A369A0">
      <w:pPr>
        <w:pStyle w:val="ListParagraph"/>
        <w:numPr>
          <w:ilvl w:val="0"/>
          <w:numId w:val="19"/>
        </w:numPr>
        <w:rPr>
          <w:rFonts w:cstheme="minorHAnsi"/>
          <w:b/>
        </w:rPr>
      </w:pPr>
      <w:r w:rsidRPr="009A45C9">
        <w:rPr>
          <w:rFonts w:cstheme="minorHAnsi"/>
          <w:b/>
        </w:rPr>
        <w:t xml:space="preserve">Chloride </w:t>
      </w:r>
      <w:r w:rsidR="003A346B" w:rsidRPr="009A45C9">
        <w:rPr>
          <w:rFonts w:cstheme="minorHAnsi"/>
          <w:b/>
        </w:rPr>
        <w:t>Monitoring Data</w:t>
      </w:r>
    </w:p>
    <w:p w14:paraId="3E7FD621" w14:textId="252F8E94" w:rsidR="00DA1A37" w:rsidRPr="009A45C9" w:rsidRDefault="00DA1A37" w:rsidP="009A2196">
      <w:pPr>
        <w:rPr>
          <w:rFonts w:cstheme="minorHAnsi"/>
        </w:rPr>
      </w:pPr>
      <w:bookmarkStart w:id="2" w:name="_Hlk100656173"/>
      <w:r w:rsidRPr="009A45C9">
        <w:rPr>
          <w:rFonts w:cstheme="minorHAnsi"/>
        </w:rPr>
        <w:t xml:space="preserve">Chloride monitoring data will be collected for the CAWS and Lower </w:t>
      </w:r>
      <w:proofErr w:type="gramStart"/>
      <w:r w:rsidRPr="009A45C9">
        <w:rPr>
          <w:rFonts w:cstheme="minorHAnsi"/>
        </w:rPr>
        <w:t>Des</w:t>
      </w:r>
      <w:proofErr w:type="gramEnd"/>
      <w:r w:rsidRPr="009A45C9">
        <w:rPr>
          <w:rFonts w:cstheme="minorHAnsi"/>
        </w:rPr>
        <w:t xml:space="preserve"> Plaines River watersheds</w:t>
      </w:r>
      <w:r w:rsidR="009A45C9" w:rsidRPr="009A45C9">
        <w:rPr>
          <w:rFonts w:cstheme="minorHAnsi"/>
        </w:rPr>
        <w:t xml:space="preserve"> per the IPCB order</w:t>
      </w:r>
      <w:r w:rsidRPr="009A45C9">
        <w:rPr>
          <w:rFonts w:cstheme="minorHAnsi"/>
        </w:rPr>
        <w:t xml:space="preserve">. The data will be maintained by the workgroups. </w:t>
      </w:r>
      <w:r w:rsidR="009A45C9" w:rsidRPr="009A45C9">
        <w:rPr>
          <w:rFonts w:cstheme="minorHAnsi"/>
        </w:rPr>
        <w:t>Chloride d</w:t>
      </w:r>
      <w:r w:rsidRPr="009A45C9">
        <w:rPr>
          <w:rFonts w:cstheme="minorHAnsi"/>
        </w:rPr>
        <w:t>ata for the CAWS will be collected by MWRD for the CAWS watershed and provided to the workgroups as part of the annual reporting</w:t>
      </w:r>
      <w:r w:rsidR="008F7623">
        <w:rPr>
          <w:rFonts w:cstheme="minorHAnsi"/>
        </w:rPr>
        <w:t xml:space="preserve"> as required by the IPCB order</w:t>
      </w:r>
      <w:r w:rsidRPr="009A45C9">
        <w:rPr>
          <w:rFonts w:cstheme="minorHAnsi"/>
        </w:rPr>
        <w:t xml:space="preserve">. The Lower </w:t>
      </w:r>
      <w:proofErr w:type="gramStart"/>
      <w:r w:rsidRPr="009A45C9">
        <w:rPr>
          <w:rFonts w:cstheme="minorHAnsi"/>
        </w:rPr>
        <w:t>Des</w:t>
      </w:r>
      <w:proofErr w:type="gramEnd"/>
      <w:r w:rsidRPr="009A45C9">
        <w:rPr>
          <w:rFonts w:cstheme="minorHAnsi"/>
        </w:rPr>
        <w:t xml:space="preserve"> Plaines Watershed Group</w:t>
      </w:r>
      <w:r w:rsidR="009A45C9" w:rsidRPr="009A45C9">
        <w:rPr>
          <w:rFonts w:cstheme="minorHAnsi"/>
        </w:rPr>
        <w:t xml:space="preserve"> also</w:t>
      </w:r>
      <w:r w:rsidRPr="009A45C9">
        <w:rPr>
          <w:rFonts w:cstheme="minorHAnsi"/>
        </w:rPr>
        <w:t xml:space="preserve"> maintains a USGS monitoring station in the Des Plaines River at Channahon, IL</w:t>
      </w:r>
      <w:r w:rsidR="009A45C9" w:rsidRPr="009A45C9">
        <w:rPr>
          <w:rFonts w:cstheme="minorHAnsi"/>
        </w:rPr>
        <w:t xml:space="preserve"> that collects continuous conductivity data to estimate chloride concentrations.</w:t>
      </w:r>
    </w:p>
    <w:p w14:paraId="0052F359" w14:textId="768A34FE" w:rsidR="00F31618" w:rsidRDefault="008F4E83" w:rsidP="009A2196">
      <w:pPr>
        <w:rPr>
          <w:rFonts w:cstheme="minorHAnsi"/>
          <w:highlight w:val="yellow"/>
        </w:rPr>
      </w:pPr>
      <w:r>
        <w:rPr>
          <w:rFonts w:cstheme="minorHAnsi"/>
          <w:highlight w:val="yellow"/>
        </w:rPr>
        <w:t>Briefly d</w:t>
      </w:r>
      <w:r w:rsidR="00B74853" w:rsidRPr="00001DC8">
        <w:rPr>
          <w:rFonts w:cstheme="minorHAnsi"/>
          <w:highlight w:val="yellow"/>
        </w:rPr>
        <w:t>escribe any</w:t>
      </w:r>
      <w:r w:rsidR="009A45C9">
        <w:rPr>
          <w:rFonts w:cstheme="minorHAnsi"/>
          <w:highlight w:val="yellow"/>
        </w:rPr>
        <w:t xml:space="preserve"> additional</w:t>
      </w:r>
      <w:r w:rsidR="00B74853" w:rsidRPr="00001DC8">
        <w:rPr>
          <w:rFonts w:cstheme="minorHAnsi"/>
          <w:highlight w:val="yellow"/>
        </w:rPr>
        <w:t xml:space="preserve"> monitoring data available for chlorides from your agency</w:t>
      </w:r>
      <w:r w:rsidR="009A45C9">
        <w:rPr>
          <w:rFonts w:cstheme="minorHAnsi"/>
          <w:highlight w:val="yellow"/>
        </w:rPr>
        <w:t>.</w:t>
      </w:r>
    </w:p>
    <w:bookmarkEnd w:id="2"/>
    <w:p w14:paraId="19F8B481" w14:textId="77777777" w:rsidR="0053078E" w:rsidRPr="0053078E" w:rsidRDefault="0053078E" w:rsidP="009A2196">
      <w:pPr>
        <w:rPr>
          <w:rFonts w:cstheme="minorHAnsi"/>
          <w:highlight w:val="yellow"/>
        </w:rPr>
      </w:pPr>
    </w:p>
    <w:p w14:paraId="143B6854" w14:textId="49BC63B7" w:rsidR="07E24ADC" w:rsidRPr="008C60E8" w:rsidRDefault="00001DC8" w:rsidP="00A369A0">
      <w:pPr>
        <w:pStyle w:val="ListParagraph"/>
        <w:numPr>
          <w:ilvl w:val="0"/>
          <w:numId w:val="19"/>
        </w:numPr>
        <w:rPr>
          <w:rFonts w:cstheme="minorHAnsi"/>
          <w:b/>
        </w:rPr>
      </w:pPr>
      <w:r w:rsidRPr="008C60E8">
        <w:rPr>
          <w:rFonts w:cstheme="minorHAnsi"/>
          <w:b/>
        </w:rPr>
        <w:t>Chloride Reduction</w:t>
      </w:r>
      <w:r w:rsidR="009A2196" w:rsidRPr="008C60E8">
        <w:rPr>
          <w:rFonts w:cstheme="minorHAnsi"/>
          <w:b/>
        </w:rPr>
        <w:t xml:space="preserve"> BMPs</w:t>
      </w:r>
      <w:r w:rsidRPr="008C60E8">
        <w:rPr>
          <w:rFonts w:cstheme="minorHAnsi"/>
          <w:b/>
        </w:rPr>
        <w:t xml:space="preserve"> for POTWs, MS4s, CSOs, Industrial Sources, IDOT/Tollway</w:t>
      </w:r>
    </w:p>
    <w:p w14:paraId="1B4E3495" w14:textId="76A45958" w:rsidR="00F31618" w:rsidRPr="00001DC8" w:rsidRDefault="00A369A0" w:rsidP="07C76FB7">
      <w:pPr>
        <w:rPr>
          <w:rFonts w:cstheme="minorHAnsi"/>
        </w:rPr>
      </w:pPr>
      <w:r w:rsidRPr="008C60E8">
        <w:rPr>
          <w:rFonts w:cstheme="minorHAnsi"/>
        </w:rPr>
        <w:t>As part of the Chloride TLWQS,</w:t>
      </w:r>
      <w:r w:rsidR="649D8022" w:rsidRPr="008C60E8">
        <w:rPr>
          <w:rFonts w:cstheme="minorHAnsi"/>
        </w:rPr>
        <w:t xml:space="preserve"> specific</w:t>
      </w:r>
      <w:r w:rsidRPr="008C60E8">
        <w:rPr>
          <w:rFonts w:cstheme="minorHAnsi"/>
        </w:rPr>
        <w:t xml:space="preserve"> BMPs were identified</w:t>
      </w:r>
      <w:r w:rsidR="00001DC8" w:rsidRPr="008C60E8">
        <w:rPr>
          <w:rFonts w:cstheme="minorHAnsi"/>
        </w:rPr>
        <w:t xml:space="preserve"> for POTWs, MS4s, CSOs, Industrial Sources, and IDOT/Tollway</w:t>
      </w:r>
      <w:r w:rsidRPr="008C60E8">
        <w:rPr>
          <w:rFonts w:cstheme="minorHAnsi"/>
        </w:rPr>
        <w:t xml:space="preserve"> to reduce the chloride impact on the watershed. </w:t>
      </w:r>
      <w:r w:rsidR="005D5BA1" w:rsidRPr="008C60E8">
        <w:rPr>
          <w:rFonts w:cstheme="minorHAnsi"/>
        </w:rPr>
        <w:t>These BMPs will be implemented</w:t>
      </w:r>
      <w:r w:rsidR="00A113A6" w:rsidRPr="008C60E8">
        <w:rPr>
          <w:rFonts w:cstheme="minorHAnsi"/>
        </w:rPr>
        <w:t xml:space="preserve"> over</w:t>
      </w:r>
      <w:r w:rsidR="005D5BA1" w:rsidRPr="008C60E8">
        <w:rPr>
          <w:rFonts w:cstheme="minorHAnsi"/>
        </w:rPr>
        <w:t xml:space="preserve"> the</w:t>
      </w:r>
      <w:r w:rsidR="00A113A6" w:rsidRPr="008C60E8">
        <w:rPr>
          <w:rFonts w:cstheme="minorHAnsi"/>
        </w:rPr>
        <w:t xml:space="preserve"> </w:t>
      </w:r>
      <w:r w:rsidR="00F31618" w:rsidRPr="008C60E8">
        <w:rPr>
          <w:rFonts w:cstheme="minorHAnsi"/>
        </w:rPr>
        <w:t xml:space="preserve">15-year </w:t>
      </w:r>
      <w:r w:rsidR="00A113A6" w:rsidRPr="008C60E8">
        <w:rPr>
          <w:rFonts w:cstheme="minorHAnsi"/>
        </w:rPr>
        <w:t>term</w:t>
      </w:r>
      <w:r w:rsidR="00F31618" w:rsidRPr="008C60E8">
        <w:rPr>
          <w:rFonts w:cstheme="minorHAnsi"/>
        </w:rPr>
        <w:t xml:space="preserve"> and additional BMPs</w:t>
      </w:r>
      <w:r w:rsidR="00D96587" w:rsidRPr="008C60E8">
        <w:rPr>
          <w:rFonts w:cstheme="minorHAnsi"/>
        </w:rPr>
        <w:t xml:space="preserve"> evaluated</w:t>
      </w:r>
      <w:r w:rsidR="00F31618" w:rsidRPr="008C60E8">
        <w:rPr>
          <w:rFonts w:cstheme="minorHAnsi"/>
        </w:rPr>
        <w:t xml:space="preserve"> at 5-year intervals</w:t>
      </w:r>
      <w:r w:rsidR="00D96587" w:rsidRPr="008C60E8">
        <w:rPr>
          <w:rFonts w:cstheme="minorHAnsi"/>
        </w:rPr>
        <w:t xml:space="preserve"> during the 15-year term</w:t>
      </w:r>
      <w:r w:rsidR="00A113A6" w:rsidRPr="008C60E8">
        <w:rPr>
          <w:rFonts w:cstheme="minorHAnsi"/>
        </w:rPr>
        <w:t xml:space="preserve">. Further details about </w:t>
      </w:r>
      <w:r w:rsidR="00F31618" w:rsidRPr="008C60E8">
        <w:rPr>
          <w:rFonts w:cstheme="minorHAnsi"/>
        </w:rPr>
        <w:t xml:space="preserve">winter maintenance practices </w:t>
      </w:r>
      <w:r w:rsidR="00A113A6" w:rsidRPr="008C60E8">
        <w:rPr>
          <w:rFonts w:cstheme="minorHAnsi"/>
        </w:rPr>
        <w:t xml:space="preserve">currently being implemented by </w:t>
      </w:r>
      <w:r w:rsidR="00A113A6" w:rsidRPr="008C60E8">
        <w:rPr>
          <w:rFonts w:cstheme="minorHAnsi"/>
          <w:highlight w:val="yellow"/>
        </w:rPr>
        <w:t>[AGENCY NAME or FACILITY NAME]</w:t>
      </w:r>
      <w:r w:rsidR="00A113A6" w:rsidRPr="008C60E8">
        <w:rPr>
          <w:rFonts w:cstheme="minorHAnsi"/>
        </w:rPr>
        <w:t xml:space="preserve"> are included in the snow and ice plan, which is included as Appendix [#]. The BMPs identified are outlined below:</w:t>
      </w:r>
      <w:r w:rsidR="00A113A6" w:rsidRPr="00001DC8">
        <w:rPr>
          <w:rFonts w:cstheme="minorHAnsi"/>
        </w:rPr>
        <w:t xml:space="preserve"> </w:t>
      </w:r>
    </w:p>
    <w:bookmarkEnd w:id="0"/>
    <w:p w14:paraId="1B71155E" w14:textId="6D007D45" w:rsidR="00C046FB" w:rsidRPr="00001DC8" w:rsidRDefault="00C046FB" w:rsidP="00FA76D4">
      <w:pPr>
        <w:rPr>
          <w:rFonts w:cstheme="minorHAnsi"/>
          <w:b/>
        </w:rPr>
      </w:pPr>
      <w:r w:rsidRPr="00001DC8">
        <w:rPr>
          <w:rFonts w:cstheme="minorHAnsi"/>
          <w:b/>
        </w:rPr>
        <w:t>Workgroup BMP</w:t>
      </w:r>
    </w:p>
    <w:tbl>
      <w:tblPr>
        <w:tblStyle w:val="TableGrid"/>
        <w:tblW w:w="10214" w:type="dxa"/>
        <w:tblLook w:val="04A0" w:firstRow="1" w:lastRow="0" w:firstColumn="1" w:lastColumn="0" w:noHBand="0" w:noVBand="1"/>
      </w:tblPr>
      <w:tblGrid>
        <w:gridCol w:w="3245"/>
        <w:gridCol w:w="1497"/>
        <w:gridCol w:w="1434"/>
        <w:gridCol w:w="4038"/>
      </w:tblGrid>
      <w:tr w:rsidR="00651270" w:rsidRPr="00001DC8" w14:paraId="4DF3060F" w14:textId="77777777" w:rsidTr="07C76FB7">
        <w:tc>
          <w:tcPr>
            <w:tcW w:w="3261" w:type="dxa"/>
          </w:tcPr>
          <w:p w14:paraId="78E7353F" w14:textId="258136AD" w:rsidR="00651270" w:rsidRPr="00001DC8" w:rsidRDefault="00651270" w:rsidP="00FA76D4">
            <w:pPr>
              <w:rPr>
                <w:rFonts w:cstheme="minorHAnsi"/>
                <w:b/>
              </w:rPr>
            </w:pPr>
            <w:r w:rsidRPr="00001DC8">
              <w:rPr>
                <w:rFonts w:cstheme="minorHAnsi"/>
                <w:b/>
              </w:rPr>
              <w:t>Variance BMP</w:t>
            </w:r>
          </w:p>
        </w:tc>
        <w:tc>
          <w:tcPr>
            <w:tcW w:w="1467" w:type="dxa"/>
          </w:tcPr>
          <w:p w14:paraId="58F29FA8" w14:textId="5826C5CF" w:rsidR="00651270" w:rsidRPr="00001DC8" w:rsidRDefault="00651270" w:rsidP="00FA76D4">
            <w:pPr>
              <w:rPr>
                <w:rFonts w:cstheme="minorHAnsi"/>
                <w:b/>
              </w:rPr>
            </w:pPr>
            <w:r w:rsidRPr="00001DC8">
              <w:rPr>
                <w:rFonts w:cstheme="minorHAnsi"/>
                <w:b/>
              </w:rPr>
              <w:t>Currently Implementing</w:t>
            </w:r>
          </w:p>
        </w:tc>
        <w:tc>
          <w:tcPr>
            <w:tcW w:w="1435" w:type="dxa"/>
          </w:tcPr>
          <w:p w14:paraId="16448E2E" w14:textId="4BB23D97" w:rsidR="00651270" w:rsidRPr="00001DC8" w:rsidRDefault="00651270" w:rsidP="00FA76D4">
            <w:pPr>
              <w:rPr>
                <w:rFonts w:cstheme="minorHAnsi"/>
                <w:b/>
              </w:rPr>
            </w:pPr>
            <w:commentRangeStart w:id="3"/>
            <w:r w:rsidRPr="00001DC8">
              <w:rPr>
                <w:rFonts w:cstheme="minorHAnsi"/>
                <w:b/>
              </w:rPr>
              <w:t>Will Implement (Target Year)</w:t>
            </w:r>
            <w:commentRangeEnd w:id="3"/>
            <w:r w:rsidR="00F31618" w:rsidRPr="00001DC8">
              <w:rPr>
                <w:rStyle w:val="CommentReference"/>
                <w:rFonts w:cstheme="minorHAnsi"/>
                <w:sz w:val="22"/>
                <w:szCs w:val="22"/>
              </w:rPr>
              <w:commentReference w:id="3"/>
            </w:r>
          </w:p>
        </w:tc>
        <w:tc>
          <w:tcPr>
            <w:tcW w:w="4051" w:type="dxa"/>
          </w:tcPr>
          <w:p w14:paraId="345F7AB3" w14:textId="12AD1D2A" w:rsidR="00651270" w:rsidRPr="00001DC8" w:rsidRDefault="00651270" w:rsidP="00FA76D4">
            <w:pPr>
              <w:rPr>
                <w:rFonts w:cstheme="minorHAnsi"/>
                <w:b/>
              </w:rPr>
            </w:pPr>
            <w:commentRangeStart w:id="5"/>
            <w:r w:rsidRPr="00001DC8">
              <w:rPr>
                <w:rFonts w:cstheme="minorHAnsi"/>
                <w:b/>
              </w:rPr>
              <w:t>Agency Description of Current Implementation</w:t>
            </w:r>
            <w:commentRangeEnd w:id="5"/>
            <w:r w:rsidR="00F31618" w:rsidRPr="00001DC8">
              <w:rPr>
                <w:rStyle w:val="CommentReference"/>
                <w:rFonts w:cstheme="minorHAnsi"/>
                <w:sz w:val="22"/>
                <w:szCs w:val="22"/>
              </w:rPr>
              <w:commentReference w:id="5"/>
            </w:r>
          </w:p>
        </w:tc>
      </w:tr>
      <w:tr w:rsidR="00651270" w:rsidRPr="00E42338" w14:paraId="28007170" w14:textId="77777777" w:rsidTr="00F31618">
        <w:tc>
          <w:tcPr>
            <w:tcW w:w="3261" w:type="dxa"/>
          </w:tcPr>
          <w:p w14:paraId="7F3C4FE7" w14:textId="4D74558B" w:rsidR="00651270" w:rsidRPr="00E42338" w:rsidRDefault="0009259E" w:rsidP="007B73EA">
            <w:pPr>
              <w:rPr>
                <w:rFonts w:cstheme="minorHAnsi"/>
              </w:rPr>
            </w:pPr>
            <w:r w:rsidRPr="00E42338">
              <w:rPr>
                <w:rFonts w:cstheme="minorHAnsi"/>
              </w:rPr>
              <w:t>The permittee must participate in a Chlorides workgroup for the CAWS or LDPR, depending on the watershed within which the facility’s discharge is located.</w:t>
            </w:r>
          </w:p>
        </w:tc>
        <w:tc>
          <w:tcPr>
            <w:tcW w:w="1467" w:type="dxa"/>
            <w:vAlign w:val="center"/>
          </w:tcPr>
          <w:p w14:paraId="47D244AF" w14:textId="24356682" w:rsidR="00651270" w:rsidRPr="00E42338" w:rsidRDefault="00F31618" w:rsidP="00F31618">
            <w:pPr>
              <w:jc w:val="center"/>
              <w:rPr>
                <w:rFonts w:cstheme="minorHAnsi"/>
                <w:b/>
              </w:rPr>
            </w:pPr>
            <w:r w:rsidRPr="00E42338">
              <w:rPr>
                <w:rFonts w:cstheme="minorHAnsi"/>
                <w:b/>
              </w:rPr>
              <w:t>X</w:t>
            </w:r>
          </w:p>
        </w:tc>
        <w:tc>
          <w:tcPr>
            <w:tcW w:w="1435" w:type="dxa"/>
          </w:tcPr>
          <w:p w14:paraId="106C1CEB" w14:textId="77777777" w:rsidR="00651270" w:rsidRPr="00E42338" w:rsidRDefault="00651270" w:rsidP="007B73EA">
            <w:pPr>
              <w:rPr>
                <w:rFonts w:cstheme="minorHAnsi"/>
              </w:rPr>
            </w:pPr>
          </w:p>
        </w:tc>
        <w:tc>
          <w:tcPr>
            <w:tcW w:w="4051" w:type="dxa"/>
          </w:tcPr>
          <w:p w14:paraId="1F55573D" w14:textId="0646629E" w:rsidR="00651270" w:rsidRPr="00E42338" w:rsidRDefault="00F31618" w:rsidP="07C76FB7">
            <w:pPr>
              <w:rPr>
                <w:rFonts w:cstheme="minorHAnsi"/>
              </w:rPr>
            </w:pPr>
            <w:r w:rsidRPr="00E42338">
              <w:rPr>
                <w:rFonts w:cstheme="minorHAnsi"/>
                <w:highlight w:val="yellow"/>
              </w:rPr>
              <w:t>[AGENCY NAME]</w:t>
            </w:r>
            <w:r w:rsidRPr="00E42338">
              <w:rPr>
                <w:rFonts w:cstheme="minorHAnsi"/>
              </w:rPr>
              <w:t xml:space="preserve"> </w:t>
            </w:r>
            <w:r w:rsidR="000B2006" w:rsidRPr="00E42338">
              <w:rPr>
                <w:rFonts w:cstheme="minorHAnsi"/>
              </w:rPr>
              <w:t>has been a</w:t>
            </w:r>
            <w:r w:rsidRPr="00E42338">
              <w:rPr>
                <w:rFonts w:cstheme="minorHAnsi"/>
              </w:rPr>
              <w:t xml:space="preserve"> member of</w:t>
            </w:r>
            <w:r w:rsidR="000B2006" w:rsidRPr="00E42338">
              <w:rPr>
                <w:rFonts w:cstheme="minorHAnsi"/>
              </w:rPr>
              <w:t xml:space="preserve"> the</w:t>
            </w:r>
            <w:r w:rsidRPr="00E42338">
              <w:rPr>
                <w:rFonts w:cstheme="minorHAnsi"/>
              </w:rPr>
              <w:t xml:space="preserve"> </w:t>
            </w:r>
            <w:r w:rsidR="000B2006" w:rsidRPr="00E42338">
              <w:rPr>
                <w:rFonts w:cstheme="minorHAnsi"/>
              </w:rPr>
              <w:t xml:space="preserve">Lower </w:t>
            </w:r>
            <w:proofErr w:type="gramStart"/>
            <w:r w:rsidR="000B2006" w:rsidRPr="00E42338">
              <w:rPr>
                <w:rFonts w:cstheme="minorHAnsi"/>
              </w:rPr>
              <w:t>Des</w:t>
            </w:r>
            <w:proofErr w:type="gramEnd"/>
            <w:r w:rsidR="000B2006" w:rsidRPr="00E42338">
              <w:rPr>
                <w:rFonts w:cstheme="minorHAnsi"/>
              </w:rPr>
              <w:t xml:space="preserve"> Plaines Watershed Group</w:t>
            </w:r>
            <w:r w:rsidR="008F7623">
              <w:rPr>
                <w:rFonts w:cstheme="minorHAnsi"/>
              </w:rPr>
              <w:t>/</w:t>
            </w:r>
            <w:r w:rsidR="000B2006" w:rsidRPr="00E42338">
              <w:rPr>
                <w:rFonts w:cstheme="minorHAnsi"/>
              </w:rPr>
              <w:t xml:space="preserve">Chicago Area Waterways Chloride Workgroup </w:t>
            </w:r>
            <w:r w:rsidR="000B2006" w:rsidRPr="00E42338">
              <w:rPr>
                <w:rFonts w:cstheme="minorHAnsi"/>
                <w:highlight w:val="yellow"/>
              </w:rPr>
              <w:t>[choose the applicable workgrou</w:t>
            </w:r>
            <w:r w:rsidR="008032B0" w:rsidRPr="00E42338">
              <w:rPr>
                <w:rFonts w:cstheme="minorHAnsi"/>
                <w:highlight w:val="yellow"/>
              </w:rPr>
              <w:t>p(s)</w:t>
            </w:r>
            <w:r w:rsidR="000B2006" w:rsidRPr="00E42338">
              <w:rPr>
                <w:rFonts w:cstheme="minorHAnsi"/>
                <w:highlight w:val="yellow"/>
              </w:rPr>
              <w:t xml:space="preserve"> and delete the other, if you </w:t>
            </w:r>
            <w:r w:rsidR="000B2006" w:rsidRPr="00E42338">
              <w:rPr>
                <w:rFonts w:cstheme="minorHAnsi"/>
                <w:highlight w:val="yellow"/>
              </w:rPr>
              <w:lastRenderedPageBreak/>
              <w:t>participate in both, include both]</w:t>
            </w:r>
            <w:r w:rsidR="000B2006" w:rsidRPr="00E42338">
              <w:rPr>
                <w:rFonts w:cstheme="minorHAnsi"/>
              </w:rPr>
              <w:t xml:space="preserve"> since </w:t>
            </w:r>
            <w:r w:rsidR="000B2006" w:rsidRPr="00E42338">
              <w:rPr>
                <w:rFonts w:cstheme="minorHAnsi"/>
                <w:highlight w:val="yellow"/>
              </w:rPr>
              <w:t>[</w:t>
            </w:r>
            <w:r w:rsidR="00A32FA9" w:rsidRPr="00E42338">
              <w:rPr>
                <w:rFonts w:cstheme="minorHAnsi"/>
                <w:highlight w:val="yellow"/>
              </w:rPr>
              <w:t>YEAR JOINED</w:t>
            </w:r>
            <w:r w:rsidR="000B2006" w:rsidRPr="00E42338">
              <w:rPr>
                <w:rFonts w:cstheme="minorHAnsi"/>
                <w:highlight w:val="yellow"/>
              </w:rPr>
              <w:t>]</w:t>
            </w:r>
            <w:r w:rsidRPr="00E42338">
              <w:rPr>
                <w:rFonts w:cstheme="minorHAnsi"/>
                <w:highlight w:val="yellow"/>
              </w:rPr>
              <w:t>.</w:t>
            </w:r>
            <w:r w:rsidRPr="00E42338">
              <w:rPr>
                <w:rFonts w:cstheme="minorHAnsi"/>
              </w:rPr>
              <w:t xml:space="preserve"> </w:t>
            </w:r>
            <w:r w:rsidRPr="008F7623">
              <w:rPr>
                <w:rFonts w:cstheme="minorHAnsi"/>
                <w:highlight w:val="yellow"/>
              </w:rPr>
              <w:t xml:space="preserve">Provide </w:t>
            </w:r>
            <w:r w:rsidR="000B2006" w:rsidRPr="008F7623">
              <w:rPr>
                <w:rFonts w:cstheme="minorHAnsi"/>
                <w:highlight w:val="yellow"/>
              </w:rPr>
              <w:t xml:space="preserve">brief </w:t>
            </w:r>
            <w:r w:rsidRPr="008F7623">
              <w:rPr>
                <w:rFonts w:cstheme="minorHAnsi"/>
                <w:highlight w:val="yellow"/>
              </w:rPr>
              <w:t>details about your agency’s participation (</w:t>
            </w:r>
            <w:r w:rsidR="00A32FA9" w:rsidRPr="008F7623">
              <w:rPr>
                <w:rFonts w:cstheme="minorHAnsi"/>
                <w:highlight w:val="yellow"/>
              </w:rPr>
              <w:t xml:space="preserve">staff </w:t>
            </w:r>
            <w:r w:rsidRPr="008F7623">
              <w:rPr>
                <w:rFonts w:cstheme="minorHAnsi"/>
                <w:highlight w:val="yellow"/>
              </w:rPr>
              <w:t>attend</w:t>
            </w:r>
            <w:r w:rsidR="00EC14A9" w:rsidRPr="008F7623">
              <w:rPr>
                <w:rFonts w:cstheme="minorHAnsi"/>
                <w:highlight w:val="yellow"/>
              </w:rPr>
              <w:t>ed</w:t>
            </w:r>
            <w:r w:rsidRPr="008F7623">
              <w:rPr>
                <w:rFonts w:cstheme="minorHAnsi"/>
                <w:highlight w:val="yellow"/>
              </w:rPr>
              <w:t xml:space="preserve"> meetings</w:t>
            </w:r>
            <w:r w:rsidR="00220905" w:rsidRPr="008F7623">
              <w:rPr>
                <w:rFonts w:cstheme="minorHAnsi"/>
                <w:highlight w:val="yellow"/>
              </w:rPr>
              <w:t xml:space="preserve">, </w:t>
            </w:r>
            <w:proofErr w:type="spellStart"/>
            <w:r w:rsidR="00220905" w:rsidRPr="008F7623">
              <w:rPr>
                <w:rFonts w:cstheme="minorHAnsi"/>
                <w:highlight w:val="yellow"/>
              </w:rPr>
              <w:t>etc</w:t>
            </w:r>
            <w:proofErr w:type="spellEnd"/>
            <w:r w:rsidR="00220905" w:rsidRPr="008F7623">
              <w:rPr>
                <w:rFonts w:cstheme="minorHAnsi"/>
                <w:highlight w:val="yellow"/>
              </w:rPr>
              <w:t>).</w:t>
            </w:r>
          </w:p>
        </w:tc>
      </w:tr>
    </w:tbl>
    <w:p w14:paraId="46D2B1CF" w14:textId="1BFC21DA" w:rsidR="00C046FB" w:rsidRPr="00E42338" w:rsidRDefault="00C046FB">
      <w:pPr>
        <w:rPr>
          <w:rFonts w:cstheme="minorHAnsi"/>
        </w:rPr>
      </w:pPr>
    </w:p>
    <w:p w14:paraId="32AB5EE5" w14:textId="186017D8" w:rsidR="00C046FB" w:rsidRPr="00E42338" w:rsidRDefault="00C046FB">
      <w:pPr>
        <w:rPr>
          <w:rFonts w:cstheme="minorHAnsi"/>
          <w:b/>
        </w:rPr>
      </w:pPr>
      <w:r w:rsidRPr="00E42338">
        <w:rPr>
          <w:rFonts w:cstheme="minorHAnsi"/>
          <w:b/>
        </w:rPr>
        <w:t>Salt Storage and Handling BMPs</w:t>
      </w:r>
    </w:p>
    <w:tbl>
      <w:tblPr>
        <w:tblStyle w:val="TableGrid"/>
        <w:tblW w:w="10214" w:type="dxa"/>
        <w:tblLook w:val="04A0" w:firstRow="1" w:lastRow="0" w:firstColumn="1" w:lastColumn="0" w:noHBand="0" w:noVBand="1"/>
      </w:tblPr>
      <w:tblGrid>
        <w:gridCol w:w="3251"/>
        <w:gridCol w:w="1497"/>
        <w:gridCol w:w="1433"/>
        <w:gridCol w:w="4033"/>
      </w:tblGrid>
      <w:tr w:rsidR="00C046FB" w:rsidRPr="00E42338" w14:paraId="1337BD5D" w14:textId="77777777" w:rsidTr="005460E3">
        <w:tc>
          <w:tcPr>
            <w:tcW w:w="3251" w:type="dxa"/>
          </w:tcPr>
          <w:p w14:paraId="4968D534" w14:textId="6C0A35DF" w:rsidR="00C046FB" w:rsidRPr="00E42338" w:rsidRDefault="00C046FB" w:rsidP="00C046FB">
            <w:pPr>
              <w:rPr>
                <w:rFonts w:cstheme="minorHAnsi"/>
                <w:b/>
              </w:rPr>
            </w:pPr>
            <w:r w:rsidRPr="00E42338">
              <w:rPr>
                <w:rFonts w:cstheme="minorHAnsi"/>
                <w:b/>
              </w:rPr>
              <w:t>Variance BMP</w:t>
            </w:r>
          </w:p>
        </w:tc>
        <w:tc>
          <w:tcPr>
            <w:tcW w:w="1497" w:type="dxa"/>
          </w:tcPr>
          <w:p w14:paraId="55C8049B" w14:textId="5EC1AE29" w:rsidR="00C046FB" w:rsidRPr="00E42338" w:rsidRDefault="00C046FB" w:rsidP="00C046FB">
            <w:pPr>
              <w:rPr>
                <w:rFonts w:cstheme="minorHAnsi"/>
                <w:b/>
              </w:rPr>
            </w:pPr>
            <w:r w:rsidRPr="00E42338">
              <w:rPr>
                <w:rFonts w:cstheme="minorHAnsi"/>
                <w:b/>
              </w:rPr>
              <w:t>Currently Implementing</w:t>
            </w:r>
          </w:p>
        </w:tc>
        <w:tc>
          <w:tcPr>
            <w:tcW w:w="1433" w:type="dxa"/>
          </w:tcPr>
          <w:p w14:paraId="75658A8B" w14:textId="4743485D" w:rsidR="00C046FB" w:rsidRPr="00E42338" w:rsidRDefault="00C046FB" w:rsidP="00C046FB">
            <w:pPr>
              <w:rPr>
                <w:rFonts w:cstheme="minorHAnsi"/>
                <w:b/>
              </w:rPr>
            </w:pPr>
            <w:r w:rsidRPr="00E42338">
              <w:rPr>
                <w:rFonts w:cstheme="minorHAnsi"/>
                <w:b/>
              </w:rPr>
              <w:t>Will Implement (Target Year)</w:t>
            </w:r>
          </w:p>
        </w:tc>
        <w:tc>
          <w:tcPr>
            <w:tcW w:w="4033" w:type="dxa"/>
          </w:tcPr>
          <w:p w14:paraId="5380E756" w14:textId="7B3C0015" w:rsidR="00C046FB" w:rsidRPr="00E42338" w:rsidRDefault="00C046FB" w:rsidP="00C046FB">
            <w:pPr>
              <w:rPr>
                <w:rFonts w:cstheme="minorHAnsi"/>
                <w:b/>
              </w:rPr>
            </w:pPr>
            <w:r w:rsidRPr="00E42338">
              <w:rPr>
                <w:rFonts w:cstheme="minorHAnsi"/>
                <w:b/>
              </w:rPr>
              <w:t>Agency Description of Current Implementation</w:t>
            </w:r>
          </w:p>
        </w:tc>
      </w:tr>
      <w:tr w:rsidR="005460E3" w:rsidRPr="00001DC8" w14:paraId="015B9B68" w14:textId="77777777" w:rsidTr="005460E3">
        <w:tc>
          <w:tcPr>
            <w:tcW w:w="3251" w:type="dxa"/>
          </w:tcPr>
          <w:p w14:paraId="340CAAF5" w14:textId="2C66C2F2" w:rsidR="005460E3" w:rsidRPr="00E42338" w:rsidRDefault="005460E3" w:rsidP="005460E3">
            <w:pPr>
              <w:rPr>
                <w:rFonts w:cstheme="minorHAnsi"/>
              </w:rPr>
            </w:pPr>
            <w:r w:rsidRPr="00E42338">
              <w:rPr>
                <w:rFonts w:cstheme="minorHAnsi"/>
              </w:rPr>
              <w:t>Store all salt on an impermeable pad that must be constructed to ensure that minimal stormwater is coming into contact with salt unless the salt is stored in a container that ensures stormwater does not come into contact with the salt.</w:t>
            </w:r>
          </w:p>
        </w:tc>
        <w:tc>
          <w:tcPr>
            <w:tcW w:w="1497" w:type="dxa"/>
            <w:vAlign w:val="center"/>
          </w:tcPr>
          <w:p w14:paraId="6507479A" w14:textId="1380BD69" w:rsidR="005460E3" w:rsidRPr="00D20C08" w:rsidRDefault="005460E3" w:rsidP="0078201A">
            <w:pPr>
              <w:jc w:val="center"/>
              <w:rPr>
                <w:rFonts w:cstheme="minorHAnsi"/>
                <w:i/>
              </w:rPr>
            </w:pPr>
            <w:r w:rsidRPr="00D20C08">
              <w:rPr>
                <w:rFonts w:cstheme="minorHAnsi"/>
                <w:b/>
                <w:i/>
                <w:highlight w:val="yellow"/>
              </w:rPr>
              <w:t>Example</w:t>
            </w:r>
          </w:p>
        </w:tc>
        <w:tc>
          <w:tcPr>
            <w:tcW w:w="1433" w:type="dxa"/>
          </w:tcPr>
          <w:p w14:paraId="653BF445" w14:textId="77777777" w:rsidR="005460E3" w:rsidRPr="00D20C08" w:rsidRDefault="005460E3" w:rsidP="005460E3">
            <w:pPr>
              <w:rPr>
                <w:rFonts w:cstheme="minorHAnsi"/>
              </w:rPr>
            </w:pPr>
          </w:p>
        </w:tc>
        <w:tc>
          <w:tcPr>
            <w:tcW w:w="4033" w:type="dxa"/>
          </w:tcPr>
          <w:p w14:paraId="7AA404DD" w14:textId="7DB1EC76" w:rsidR="005460E3" w:rsidRPr="00D20C08" w:rsidRDefault="005460E3" w:rsidP="005460E3">
            <w:pPr>
              <w:rPr>
                <w:rFonts w:cstheme="minorHAnsi"/>
                <w:i/>
              </w:rPr>
            </w:pPr>
            <w:r w:rsidRPr="00D20C08">
              <w:rPr>
                <w:rFonts w:cstheme="minorHAnsi"/>
                <w:i/>
                <w:highlight w:val="yellow"/>
              </w:rPr>
              <w:t>Example Text: All salt stored by [AGENCY NAME] is stored</w:t>
            </w:r>
            <w:r w:rsidR="0078201A" w:rsidRPr="00D20C08">
              <w:rPr>
                <w:rFonts w:cstheme="minorHAnsi"/>
                <w:i/>
                <w:highlight w:val="yellow"/>
              </w:rPr>
              <w:t xml:space="preserve"> in</w:t>
            </w:r>
            <w:r w:rsidRPr="00D20C08">
              <w:rPr>
                <w:rFonts w:cstheme="minorHAnsi"/>
                <w:i/>
                <w:highlight w:val="yellow"/>
              </w:rPr>
              <w:t xml:space="preserve"> a permanent dome structure on a concrete pad to prevent contact with stormwater.</w:t>
            </w:r>
          </w:p>
        </w:tc>
      </w:tr>
      <w:tr w:rsidR="005460E3" w:rsidRPr="00001DC8" w14:paraId="00AFB10E" w14:textId="77777777" w:rsidTr="005460E3">
        <w:tc>
          <w:tcPr>
            <w:tcW w:w="3251" w:type="dxa"/>
          </w:tcPr>
          <w:p w14:paraId="3265A7D8" w14:textId="1FA1090F" w:rsidR="005460E3" w:rsidRPr="00001DC8" w:rsidRDefault="005460E3" w:rsidP="005460E3">
            <w:pPr>
              <w:pStyle w:val="Default"/>
              <w:rPr>
                <w:rFonts w:asciiTheme="minorHAnsi" w:hAnsiTheme="minorHAnsi" w:cstheme="minorHAnsi"/>
                <w:sz w:val="22"/>
                <w:szCs w:val="22"/>
              </w:rPr>
            </w:pPr>
            <w:r w:rsidRPr="00001DC8">
              <w:rPr>
                <w:rFonts w:asciiTheme="minorHAnsi" w:hAnsiTheme="minorHAnsi" w:cstheme="minorHAnsi"/>
                <w:sz w:val="22"/>
                <w:szCs w:val="22"/>
              </w:rPr>
              <w:t xml:space="preserve">Cover salt piles at all times except when in active use, unless stored indoors. </w:t>
            </w:r>
          </w:p>
        </w:tc>
        <w:tc>
          <w:tcPr>
            <w:tcW w:w="1497" w:type="dxa"/>
          </w:tcPr>
          <w:p w14:paraId="00E4D2C1" w14:textId="77777777" w:rsidR="005460E3" w:rsidRPr="00001DC8" w:rsidRDefault="005460E3" w:rsidP="005460E3">
            <w:pPr>
              <w:rPr>
                <w:rFonts w:cstheme="minorHAnsi"/>
              </w:rPr>
            </w:pPr>
          </w:p>
        </w:tc>
        <w:tc>
          <w:tcPr>
            <w:tcW w:w="1433" w:type="dxa"/>
          </w:tcPr>
          <w:p w14:paraId="787AB398" w14:textId="63626ADE" w:rsidR="005460E3" w:rsidRPr="00001DC8" w:rsidRDefault="005460E3" w:rsidP="005460E3">
            <w:pPr>
              <w:rPr>
                <w:rFonts w:cstheme="minorHAnsi"/>
              </w:rPr>
            </w:pPr>
          </w:p>
        </w:tc>
        <w:tc>
          <w:tcPr>
            <w:tcW w:w="4033" w:type="dxa"/>
          </w:tcPr>
          <w:p w14:paraId="773D2B36" w14:textId="002076D0" w:rsidR="005460E3" w:rsidRPr="00001DC8" w:rsidRDefault="005460E3" w:rsidP="005460E3">
            <w:pPr>
              <w:rPr>
                <w:rFonts w:cstheme="minorHAnsi"/>
              </w:rPr>
            </w:pPr>
          </w:p>
        </w:tc>
      </w:tr>
      <w:tr w:rsidR="005460E3" w:rsidRPr="00001DC8" w14:paraId="63B286D5" w14:textId="77777777" w:rsidTr="005460E3">
        <w:tc>
          <w:tcPr>
            <w:tcW w:w="3251" w:type="dxa"/>
          </w:tcPr>
          <w:p w14:paraId="685D5662" w14:textId="7B7B5E02" w:rsidR="005460E3" w:rsidRPr="00001DC8" w:rsidRDefault="005460E3" w:rsidP="005460E3">
            <w:pPr>
              <w:pStyle w:val="Default"/>
              <w:rPr>
                <w:rFonts w:asciiTheme="minorHAnsi" w:hAnsiTheme="minorHAnsi" w:cstheme="minorHAnsi"/>
                <w:sz w:val="22"/>
                <w:szCs w:val="22"/>
              </w:rPr>
            </w:pPr>
            <w:r w:rsidRPr="00001DC8">
              <w:rPr>
                <w:rFonts w:asciiTheme="minorHAnsi" w:hAnsiTheme="minorHAnsi" w:cstheme="minorHAnsi"/>
                <w:sz w:val="22"/>
                <w:szCs w:val="22"/>
              </w:rPr>
              <w:t>For working areas, provide berms and or sufficient slope to allow snow melt and stormwater to drain away from the area. If snow melt and stormwater cannot be drained away from the working area, channeling water to a collection point such as a sump, holding tank or lined basin for collection, discharge at a later time, use for prewetting, and use for make-up water for brine must be considered.</w:t>
            </w:r>
          </w:p>
        </w:tc>
        <w:tc>
          <w:tcPr>
            <w:tcW w:w="1497" w:type="dxa"/>
          </w:tcPr>
          <w:p w14:paraId="5FC7D873" w14:textId="77777777" w:rsidR="005460E3" w:rsidRPr="00001DC8" w:rsidRDefault="005460E3" w:rsidP="005460E3">
            <w:pPr>
              <w:rPr>
                <w:rFonts w:cstheme="minorHAnsi"/>
              </w:rPr>
            </w:pPr>
          </w:p>
        </w:tc>
        <w:tc>
          <w:tcPr>
            <w:tcW w:w="1433" w:type="dxa"/>
          </w:tcPr>
          <w:p w14:paraId="10C78E5E" w14:textId="77777777" w:rsidR="005460E3" w:rsidRPr="00001DC8" w:rsidRDefault="005460E3" w:rsidP="005460E3">
            <w:pPr>
              <w:rPr>
                <w:rFonts w:cstheme="minorHAnsi"/>
              </w:rPr>
            </w:pPr>
          </w:p>
        </w:tc>
        <w:tc>
          <w:tcPr>
            <w:tcW w:w="4033" w:type="dxa"/>
          </w:tcPr>
          <w:p w14:paraId="52AD76C7" w14:textId="77777777" w:rsidR="005460E3" w:rsidRPr="00001DC8" w:rsidRDefault="005460E3" w:rsidP="005460E3">
            <w:pPr>
              <w:rPr>
                <w:rFonts w:cstheme="minorHAnsi"/>
              </w:rPr>
            </w:pPr>
          </w:p>
        </w:tc>
      </w:tr>
      <w:tr w:rsidR="005460E3" w:rsidRPr="00001DC8" w14:paraId="20391C00" w14:textId="77777777" w:rsidTr="005460E3">
        <w:tc>
          <w:tcPr>
            <w:tcW w:w="3251" w:type="dxa"/>
          </w:tcPr>
          <w:p w14:paraId="4EA47B2A" w14:textId="77777777" w:rsidR="005460E3" w:rsidRPr="00001DC8" w:rsidRDefault="005460E3" w:rsidP="005460E3">
            <w:pPr>
              <w:pStyle w:val="Default"/>
              <w:rPr>
                <w:rFonts w:asciiTheme="minorHAnsi" w:hAnsiTheme="minorHAnsi" w:cstheme="minorHAnsi"/>
                <w:sz w:val="22"/>
                <w:szCs w:val="22"/>
              </w:rPr>
            </w:pPr>
            <w:r w:rsidRPr="00001DC8">
              <w:rPr>
                <w:rFonts w:asciiTheme="minorHAnsi" w:hAnsiTheme="minorHAnsi" w:cstheme="minorHAnsi"/>
                <w:b/>
                <w:sz w:val="22"/>
                <w:szCs w:val="22"/>
              </w:rPr>
              <w:t>MS4/CSO Only</w:t>
            </w:r>
            <w:r w:rsidRPr="00001DC8">
              <w:rPr>
                <w:rFonts w:asciiTheme="minorHAnsi" w:hAnsiTheme="minorHAnsi" w:cstheme="minorHAnsi"/>
                <w:sz w:val="22"/>
                <w:szCs w:val="22"/>
              </w:rPr>
              <w:t xml:space="preserve"> - Use deicing material storage structures for all communities covered under General Permit ILR40 for MS4 communities.</w:t>
            </w:r>
          </w:p>
        </w:tc>
        <w:tc>
          <w:tcPr>
            <w:tcW w:w="1497" w:type="dxa"/>
          </w:tcPr>
          <w:p w14:paraId="1715E748" w14:textId="77777777" w:rsidR="005460E3" w:rsidRPr="00001DC8" w:rsidRDefault="005460E3" w:rsidP="005460E3">
            <w:pPr>
              <w:rPr>
                <w:rFonts w:cstheme="minorHAnsi"/>
              </w:rPr>
            </w:pPr>
          </w:p>
        </w:tc>
        <w:tc>
          <w:tcPr>
            <w:tcW w:w="1433" w:type="dxa"/>
          </w:tcPr>
          <w:p w14:paraId="3E5673A6" w14:textId="77777777" w:rsidR="005460E3" w:rsidRPr="00001DC8" w:rsidRDefault="005460E3" w:rsidP="005460E3">
            <w:pPr>
              <w:rPr>
                <w:rFonts w:cstheme="minorHAnsi"/>
              </w:rPr>
            </w:pPr>
          </w:p>
        </w:tc>
        <w:tc>
          <w:tcPr>
            <w:tcW w:w="4033" w:type="dxa"/>
          </w:tcPr>
          <w:p w14:paraId="159F6D84" w14:textId="77777777" w:rsidR="005460E3" w:rsidRPr="00001DC8" w:rsidRDefault="005460E3" w:rsidP="005460E3">
            <w:pPr>
              <w:rPr>
                <w:rFonts w:cstheme="minorHAnsi"/>
              </w:rPr>
            </w:pPr>
          </w:p>
        </w:tc>
      </w:tr>
      <w:tr w:rsidR="005460E3" w:rsidRPr="00001DC8" w14:paraId="3BE48F65" w14:textId="77777777" w:rsidTr="005460E3">
        <w:tc>
          <w:tcPr>
            <w:tcW w:w="3251" w:type="dxa"/>
          </w:tcPr>
          <w:p w14:paraId="3E99A197" w14:textId="77777777" w:rsidR="005460E3" w:rsidRPr="00001DC8" w:rsidRDefault="005460E3" w:rsidP="005460E3">
            <w:pPr>
              <w:pStyle w:val="Default"/>
              <w:rPr>
                <w:rFonts w:asciiTheme="minorHAnsi" w:hAnsiTheme="minorHAnsi" w:cstheme="minorHAnsi"/>
                <w:sz w:val="22"/>
                <w:szCs w:val="22"/>
              </w:rPr>
            </w:pPr>
            <w:r w:rsidRPr="00001DC8">
              <w:rPr>
                <w:rFonts w:asciiTheme="minorHAnsi" w:hAnsiTheme="minorHAnsi" w:cstheme="minorHAnsi"/>
                <w:sz w:val="22"/>
                <w:szCs w:val="22"/>
              </w:rPr>
              <w:t xml:space="preserve">Good housekeeping practices must be implemented at the site, including: </w:t>
            </w:r>
          </w:p>
          <w:p w14:paraId="26D8FF30" w14:textId="77777777" w:rsidR="005460E3" w:rsidRPr="00001DC8" w:rsidRDefault="005460E3" w:rsidP="005460E3">
            <w:pPr>
              <w:pStyle w:val="Default"/>
              <w:numPr>
                <w:ilvl w:val="0"/>
                <w:numId w:val="20"/>
              </w:numPr>
              <w:ind w:left="420"/>
              <w:rPr>
                <w:rFonts w:asciiTheme="minorHAnsi" w:hAnsiTheme="minorHAnsi" w:cstheme="minorHAnsi"/>
                <w:sz w:val="22"/>
                <w:szCs w:val="22"/>
              </w:rPr>
            </w:pPr>
            <w:r w:rsidRPr="00001DC8">
              <w:rPr>
                <w:rFonts w:asciiTheme="minorHAnsi" w:hAnsiTheme="minorHAnsi" w:cstheme="minorHAnsi"/>
                <w:sz w:val="22"/>
                <w:szCs w:val="22"/>
              </w:rPr>
              <w:t>cleanup of salt at the end of each day or conclusion of a storm event;</w:t>
            </w:r>
          </w:p>
          <w:p w14:paraId="6DC2AC67" w14:textId="77777777" w:rsidR="005460E3" w:rsidRPr="00001DC8" w:rsidRDefault="005460E3" w:rsidP="005460E3">
            <w:pPr>
              <w:pStyle w:val="Default"/>
              <w:numPr>
                <w:ilvl w:val="0"/>
                <w:numId w:val="20"/>
              </w:numPr>
              <w:ind w:left="420"/>
              <w:rPr>
                <w:rFonts w:asciiTheme="minorHAnsi" w:hAnsiTheme="minorHAnsi" w:cstheme="minorHAnsi"/>
                <w:sz w:val="22"/>
                <w:szCs w:val="22"/>
              </w:rPr>
            </w:pPr>
            <w:r w:rsidRPr="00001DC8">
              <w:rPr>
                <w:rFonts w:asciiTheme="minorHAnsi" w:hAnsiTheme="minorHAnsi" w:cstheme="minorHAnsi"/>
                <w:sz w:val="22"/>
                <w:szCs w:val="22"/>
              </w:rPr>
              <w:t xml:space="preserve">tarping of trucks for transportation of bulk chloride; </w:t>
            </w:r>
          </w:p>
          <w:p w14:paraId="605CCEB2" w14:textId="77777777" w:rsidR="005460E3" w:rsidRPr="00001DC8" w:rsidRDefault="005460E3" w:rsidP="005460E3">
            <w:pPr>
              <w:pStyle w:val="Default"/>
              <w:numPr>
                <w:ilvl w:val="0"/>
                <w:numId w:val="20"/>
              </w:numPr>
              <w:ind w:left="420"/>
              <w:rPr>
                <w:rFonts w:asciiTheme="minorHAnsi" w:hAnsiTheme="minorHAnsi" w:cstheme="minorHAnsi"/>
                <w:sz w:val="22"/>
                <w:szCs w:val="22"/>
              </w:rPr>
            </w:pPr>
            <w:r w:rsidRPr="00001DC8">
              <w:rPr>
                <w:rFonts w:asciiTheme="minorHAnsi" w:hAnsiTheme="minorHAnsi" w:cstheme="minorHAnsi"/>
                <w:sz w:val="22"/>
                <w:szCs w:val="22"/>
              </w:rPr>
              <w:t xml:space="preserve">maintaining the pad and equipment; </w:t>
            </w:r>
          </w:p>
          <w:p w14:paraId="6372766D" w14:textId="77777777" w:rsidR="005460E3" w:rsidRPr="00001DC8" w:rsidRDefault="005460E3" w:rsidP="005460E3">
            <w:pPr>
              <w:pStyle w:val="Default"/>
              <w:numPr>
                <w:ilvl w:val="0"/>
                <w:numId w:val="20"/>
              </w:numPr>
              <w:ind w:left="420"/>
              <w:rPr>
                <w:rFonts w:asciiTheme="minorHAnsi" w:hAnsiTheme="minorHAnsi" w:cstheme="minorHAnsi"/>
                <w:sz w:val="22"/>
                <w:szCs w:val="22"/>
              </w:rPr>
            </w:pPr>
            <w:r w:rsidRPr="00001DC8">
              <w:rPr>
                <w:rFonts w:asciiTheme="minorHAnsi" w:hAnsiTheme="minorHAnsi" w:cstheme="minorHAnsi"/>
                <w:sz w:val="22"/>
                <w:szCs w:val="22"/>
              </w:rPr>
              <w:lastRenderedPageBreak/>
              <w:t xml:space="preserve">good practices during loading and unloading; </w:t>
            </w:r>
          </w:p>
          <w:p w14:paraId="393625CA" w14:textId="77777777" w:rsidR="005460E3" w:rsidRPr="00001DC8" w:rsidRDefault="005460E3" w:rsidP="005460E3">
            <w:pPr>
              <w:pStyle w:val="Default"/>
              <w:numPr>
                <w:ilvl w:val="0"/>
                <w:numId w:val="20"/>
              </w:numPr>
              <w:ind w:left="420"/>
              <w:rPr>
                <w:rFonts w:asciiTheme="minorHAnsi" w:hAnsiTheme="minorHAnsi" w:cstheme="minorHAnsi"/>
                <w:sz w:val="22"/>
                <w:szCs w:val="22"/>
              </w:rPr>
            </w:pPr>
            <w:r w:rsidRPr="00001DC8">
              <w:rPr>
                <w:rFonts w:asciiTheme="minorHAnsi" w:hAnsiTheme="minorHAnsi" w:cstheme="minorHAnsi"/>
                <w:sz w:val="22"/>
                <w:szCs w:val="22"/>
              </w:rPr>
              <w:t xml:space="preserve">cleanup of loading and spreading equipment after each snow/ice event; </w:t>
            </w:r>
          </w:p>
          <w:p w14:paraId="6D548953" w14:textId="1F7FBF57" w:rsidR="005460E3" w:rsidRPr="00001DC8" w:rsidRDefault="005460E3" w:rsidP="005460E3">
            <w:pPr>
              <w:pStyle w:val="Default"/>
              <w:numPr>
                <w:ilvl w:val="0"/>
                <w:numId w:val="20"/>
              </w:numPr>
              <w:ind w:left="420"/>
              <w:rPr>
                <w:rFonts w:asciiTheme="minorHAnsi" w:hAnsiTheme="minorHAnsi" w:cstheme="minorHAnsi"/>
                <w:sz w:val="22"/>
                <w:szCs w:val="22"/>
              </w:rPr>
            </w:pPr>
            <w:r w:rsidRPr="00001DC8">
              <w:rPr>
                <w:rFonts w:asciiTheme="minorHAnsi" w:hAnsiTheme="minorHAnsi" w:cstheme="minorHAnsi"/>
                <w:sz w:val="22"/>
                <w:szCs w:val="22"/>
              </w:rPr>
              <w:t xml:space="preserve">a written inspection program for storage facility, structures and work area; </w:t>
            </w:r>
          </w:p>
          <w:p w14:paraId="5F253846" w14:textId="77777777" w:rsidR="005460E3" w:rsidRPr="00001DC8" w:rsidRDefault="005460E3" w:rsidP="005460E3">
            <w:pPr>
              <w:pStyle w:val="Default"/>
              <w:numPr>
                <w:ilvl w:val="0"/>
                <w:numId w:val="20"/>
              </w:numPr>
              <w:ind w:left="420"/>
              <w:rPr>
                <w:rFonts w:asciiTheme="minorHAnsi" w:hAnsiTheme="minorHAnsi" w:cstheme="minorHAnsi"/>
                <w:sz w:val="22"/>
                <w:szCs w:val="22"/>
              </w:rPr>
            </w:pPr>
            <w:r w:rsidRPr="00001DC8">
              <w:rPr>
                <w:rFonts w:asciiTheme="minorHAnsi" w:hAnsiTheme="minorHAnsi" w:cstheme="minorHAnsi"/>
                <w:sz w:val="22"/>
                <w:szCs w:val="22"/>
              </w:rPr>
              <w:t xml:space="preserve">removing surplus materials from the site when winter activity finished where applicable; </w:t>
            </w:r>
          </w:p>
          <w:p w14:paraId="6C982A0E" w14:textId="77777777" w:rsidR="005460E3" w:rsidRPr="00001DC8" w:rsidRDefault="005460E3" w:rsidP="005460E3">
            <w:pPr>
              <w:pStyle w:val="Default"/>
              <w:numPr>
                <w:ilvl w:val="0"/>
                <w:numId w:val="20"/>
              </w:numPr>
              <w:ind w:left="420"/>
              <w:rPr>
                <w:rFonts w:asciiTheme="minorHAnsi" w:hAnsiTheme="minorHAnsi" w:cstheme="minorHAnsi"/>
                <w:sz w:val="22"/>
                <w:szCs w:val="22"/>
              </w:rPr>
            </w:pPr>
            <w:r w:rsidRPr="00001DC8">
              <w:rPr>
                <w:rFonts w:asciiTheme="minorHAnsi" w:hAnsiTheme="minorHAnsi" w:cstheme="minorHAnsi"/>
                <w:sz w:val="22"/>
                <w:szCs w:val="22"/>
              </w:rPr>
              <w:t xml:space="preserve">annual inspection and repairs completed when practical; </w:t>
            </w:r>
          </w:p>
          <w:p w14:paraId="6F281211" w14:textId="1F6737C7" w:rsidR="005460E3" w:rsidRPr="00001DC8" w:rsidRDefault="005460E3" w:rsidP="005460E3">
            <w:pPr>
              <w:pStyle w:val="Default"/>
              <w:numPr>
                <w:ilvl w:val="0"/>
                <w:numId w:val="20"/>
              </w:numPr>
              <w:ind w:left="420"/>
              <w:rPr>
                <w:rFonts w:asciiTheme="minorHAnsi" w:hAnsiTheme="minorHAnsi" w:cstheme="minorHAnsi"/>
                <w:sz w:val="22"/>
                <w:szCs w:val="22"/>
              </w:rPr>
            </w:pPr>
            <w:r w:rsidRPr="00001DC8">
              <w:rPr>
                <w:rFonts w:asciiTheme="minorHAnsi" w:hAnsiTheme="minorHAnsi" w:cstheme="minorHAnsi"/>
                <w:sz w:val="22"/>
                <w:szCs w:val="22"/>
              </w:rPr>
              <w:t xml:space="preserve">evaluate the opportunity to reduce or reuse the wash water. </w:t>
            </w:r>
          </w:p>
        </w:tc>
        <w:tc>
          <w:tcPr>
            <w:tcW w:w="1497" w:type="dxa"/>
          </w:tcPr>
          <w:p w14:paraId="6F4A07EA" w14:textId="77777777" w:rsidR="005460E3" w:rsidRPr="00001DC8" w:rsidRDefault="005460E3" w:rsidP="005460E3">
            <w:pPr>
              <w:rPr>
                <w:rFonts w:cstheme="minorHAnsi"/>
              </w:rPr>
            </w:pPr>
          </w:p>
        </w:tc>
        <w:tc>
          <w:tcPr>
            <w:tcW w:w="1433" w:type="dxa"/>
          </w:tcPr>
          <w:p w14:paraId="667D1460" w14:textId="77777777" w:rsidR="005460E3" w:rsidRPr="00001DC8" w:rsidRDefault="005460E3" w:rsidP="005460E3">
            <w:pPr>
              <w:rPr>
                <w:rFonts w:cstheme="minorHAnsi"/>
              </w:rPr>
            </w:pPr>
          </w:p>
        </w:tc>
        <w:tc>
          <w:tcPr>
            <w:tcW w:w="4033" w:type="dxa"/>
          </w:tcPr>
          <w:p w14:paraId="5F89934B" w14:textId="3E192A6B" w:rsidR="005460E3" w:rsidRPr="00001DC8" w:rsidRDefault="005460E3" w:rsidP="005460E3">
            <w:pPr>
              <w:rPr>
                <w:rFonts w:cstheme="minorHAnsi"/>
              </w:rPr>
            </w:pPr>
          </w:p>
        </w:tc>
      </w:tr>
    </w:tbl>
    <w:p w14:paraId="397F7291" w14:textId="2333FAD1" w:rsidR="00C046FB" w:rsidRPr="00001DC8" w:rsidRDefault="00C046FB">
      <w:pPr>
        <w:rPr>
          <w:rFonts w:cstheme="minorHAnsi"/>
        </w:rPr>
      </w:pPr>
    </w:p>
    <w:p w14:paraId="1C29E1D2" w14:textId="24F3DB5F" w:rsidR="00C046FB" w:rsidRPr="00001DC8" w:rsidRDefault="003475E6">
      <w:pPr>
        <w:rPr>
          <w:rFonts w:cstheme="minorHAnsi"/>
          <w:b/>
        </w:rPr>
      </w:pPr>
      <w:r w:rsidRPr="00001DC8">
        <w:rPr>
          <w:rFonts w:cstheme="minorHAnsi"/>
          <w:b/>
        </w:rPr>
        <w:t>Winter Maintenance Operations</w:t>
      </w:r>
      <w:r w:rsidR="00C046FB" w:rsidRPr="00001DC8">
        <w:rPr>
          <w:rFonts w:cstheme="minorHAnsi"/>
          <w:b/>
        </w:rPr>
        <w:t xml:space="preserve"> BMPs</w:t>
      </w:r>
    </w:p>
    <w:tbl>
      <w:tblPr>
        <w:tblStyle w:val="TableGrid"/>
        <w:tblW w:w="10214" w:type="dxa"/>
        <w:tblLook w:val="04A0" w:firstRow="1" w:lastRow="0" w:firstColumn="1" w:lastColumn="0" w:noHBand="0" w:noVBand="1"/>
      </w:tblPr>
      <w:tblGrid>
        <w:gridCol w:w="3255"/>
        <w:gridCol w:w="1497"/>
        <w:gridCol w:w="1433"/>
        <w:gridCol w:w="4029"/>
      </w:tblGrid>
      <w:tr w:rsidR="00C046FB" w:rsidRPr="00001DC8" w14:paraId="31511E7F" w14:textId="77777777" w:rsidTr="00E771C7">
        <w:tc>
          <w:tcPr>
            <w:tcW w:w="3255" w:type="dxa"/>
          </w:tcPr>
          <w:p w14:paraId="60C72306" w14:textId="31187405" w:rsidR="00C046FB" w:rsidRPr="00001DC8" w:rsidRDefault="00C046FB" w:rsidP="00C046FB">
            <w:pPr>
              <w:pStyle w:val="Default"/>
              <w:rPr>
                <w:rFonts w:asciiTheme="minorHAnsi" w:hAnsiTheme="minorHAnsi" w:cstheme="minorHAnsi"/>
                <w:b/>
                <w:sz w:val="22"/>
                <w:szCs w:val="22"/>
              </w:rPr>
            </w:pPr>
            <w:r w:rsidRPr="00001DC8">
              <w:rPr>
                <w:rFonts w:asciiTheme="minorHAnsi" w:hAnsiTheme="minorHAnsi" w:cstheme="minorHAnsi"/>
                <w:b/>
                <w:sz w:val="22"/>
                <w:szCs w:val="22"/>
              </w:rPr>
              <w:t>Variance BMP</w:t>
            </w:r>
          </w:p>
        </w:tc>
        <w:tc>
          <w:tcPr>
            <w:tcW w:w="1497" w:type="dxa"/>
          </w:tcPr>
          <w:p w14:paraId="52979776" w14:textId="1227BC16" w:rsidR="00C046FB" w:rsidRPr="00001DC8" w:rsidRDefault="00C046FB" w:rsidP="00C046FB">
            <w:pPr>
              <w:rPr>
                <w:rFonts w:cstheme="minorHAnsi"/>
                <w:b/>
              </w:rPr>
            </w:pPr>
            <w:r w:rsidRPr="00001DC8">
              <w:rPr>
                <w:rFonts w:cstheme="minorHAnsi"/>
                <w:b/>
              </w:rPr>
              <w:t>Currently Implementing</w:t>
            </w:r>
          </w:p>
        </w:tc>
        <w:tc>
          <w:tcPr>
            <w:tcW w:w="1433" w:type="dxa"/>
          </w:tcPr>
          <w:p w14:paraId="1C9A747E" w14:textId="19674A6C" w:rsidR="00C046FB" w:rsidRPr="00001DC8" w:rsidRDefault="00C046FB" w:rsidP="00C046FB">
            <w:pPr>
              <w:rPr>
                <w:rFonts w:cstheme="minorHAnsi"/>
                <w:b/>
              </w:rPr>
            </w:pPr>
            <w:r w:rsidRPr="00001DC8">
              <w:rPr>
                <w:rFonts w:cstheme="minorHAnsi"/>
                <w:b/>
              </w:rPr>
              <w:t>Will Implement (Target Year)</w:t>
            </w:r>
          </w:p>
        </w:tc>
        <w:tc>
          <w:tcPr>
            <w:tcW w:w="4029" w:type="dxa"/>
          </w:tcPr>
          <w:p w14:paraId="6C73CB74" w14:textId="2A9ECE14" w:rsidR="00C046FB" w:rsidRPr="00001DC8" w:rsidRDefault="00C046FB" w:rsidP="00C046FB">
            <w:pPr>
              <w:rPr>
                <w:rFonts w:cstheme="minorHAnsi"/>
                <w:b/>
              </w:rPr>
            </w:pPr>
            <w:r w:rsidRPr="00001DC8">
              <w:rPr>
                <w:rFonts w:cstheme="minorHAnsi"/>
                <w:b/>
              </w:rPr>
              <w:t>Agency Description of Current Implementation</w:t>
            </w:r>
          </w:p>
        </w:tc>
      </w:tr>
      <w:tr w:rsidR="00C046FB" w:rsidRPr="00001DC8" w14:paraId="39B736E9" w14:textId="77777777" w:rsidTr="00E771C7">
        <w:tc>
          <w:tcPr>
            <w:tcW w:w="3255" w:type="dxa"/>
          </w:tcPr>
          <w:p w14:paraId="4A5DE5CA" w14:textId="2936F29D" w:rsidR="00C046FB" w:rsidRPr="00001DC8" w:rsidRDefault="00C046FB" w:rsidP="00C046FB">
            <w:pPr>
              <w:pStyle w:val="Default"/>
              <w:rPr>
                <w:rFonts w:asciiTheme="minorHAnsi" w:hAnsiTheme="minorHAnsi" w:cstheme="minorHAnsi"/>
                <w:sz w:val="22"/>
                <w:szCs w:val="22"/>
              </w:rPr>
            </w:pPr>
            <w:r w:rsidRPr="00001DC8">
              <w:rPr>
                <w:rFonts w:asciiTheme="minorHAnsi" w:hAnsiTheme="minorHAnsi" w:cstheme="minorHAnsi"/>
                <w:sz w:val="22"/>
                <w:szCs w:val="22"/>
              </w:rPr>
              <w:t xml:space="preserve">Calibrate all salt spreading equipment at least annually before November 30th. Records of the calibration results must be maintained for each piece of spreading equipment. </w:t>
            </w:r>
          </w:p>
        </w:tc>
        <w:tc>
          <w:tcPr>
            <w:tcW w:w="1497" w:type="dxa"/>
          </w:tcPr>
          <w:p w14:paraId="0F4556E5" w14:textId="77777777" w:rsidR="00C046FB" w:rsidRPr="00001DC8" w:rsidRDefault="00C046FB" w:rsidP="00C046FB">
            <w:pPr>
              <w:rPr>
                <w:rFonts w:cstheme="minorHAnsi"/>
              </w:rPr>
            </w:pPr>
          </w:p>
        </w:tc>
        <w:tc>
          <w:tcPr>
            <w:tcW w:w="1433" w:type="dxa"/>
          </w:tcPr>
          <w:p w14:paraId="7BA909DD" w14:textId="77777777" w:rsidR="00C046FB" w:rsidRPr="00001DC8" w:rsidRDefault="00C046FB" w:rsidP="00C046FB">
            <w:pPr>
              <w:rPr>
                <w:rFonts w:cstheme="minorHAnsi"/>
              </w:rPr>
            </w:pPr>
          </w:p>
        </w:tc>
        <w:tc>
          <w:tcPr>
            <w:tcW w:w="4029" w:type="dxa"/>
          </w:tcPr>
          <w:p w14:paraId="4D7C6EE5" w14:textId="7E682038" w:rsidR="00C046FB" w:rsidRPr="00001DC8" w:rsidRDefault="00C046FB" w:rsidP="00C046FB">
            <w:pPr>
              <w:rPr>
                <w:rFonts w:cstheme="minorHAnsi"/>
              </w:rPr>
            </w:pPr>
          </w:p>
        </w:tc>
      </w:tr>
      <w:tr w:rsidR="00C046FB" w:rsidRPr="00001DC8" w14:paraId="583BBA17" w14:textId="77777777" w:rsidTr="00E771C7">
        <w:tc>
          <w:tcPr>
            <w:tcW w:w="3255" w:type="dxa"/>
          </w:tcPr>
          <w:p w14:paraId="44C25BD1" w14:textId="33C90950" w:rsidR="00C046FB" w:rsidRPr="00001DC8" w:rsidRDefault="00C046FB" w:rsidP="00C046FB">
            <w:pPr>
              <w:pStyle w:val="Default"/>
              <w:rPr>
                <w:rFonts w:asciiTheme="minorHAnsi" w:hAnsiTheme="minorHAnsi" w:cstheme="minorHAnsi"/>
                <w:sz w:val="22"/>
                <w:szCs w:val="22"/>
              </w:rPr>
            </w:pPr>
            <w:r w:rsidRPr="00001DC8">
              <w:rPr>
                <w:rFonts w:asciiTheme="minorHAnsi" w:hAnsiTheme="minorHAnsi" w:cstheme="minorHAnsi"/>
                <w:sz w:val="22"/>
                <w:szCs w:val="22"/>
              </w:rPr>
              <w:t xml:space="preserve">Pre-wet road salt before use, either by applying liquids to the salt stockpile, or by applying liquids by way of the spreading equipment as the salt is deposited on the road. </w:t>
            </w:r>
          </w:p>
        </w:tc>
        <w:tc>
          <w:tcPr>
            <w:tcW w:w="1497" w:type="dxa"/>
          </w:tcPr>
          <w:p w14:paraId="6F492C3A" w14:textId="77777777" w:rsidR="00C046FB" w:rsidRPr="00001DC8" w:rsidRDefault="00C046FB" w:rsidP="00C046FB">
            <w:pPr>
              <w:rPr>
                <w:rFonts w:cstheme="minorHAnsi"/>
              </w:rPr>
            </w:pPr>
          </w:p>
        </w:tc>
        <w:tc>
          <w:tcPr>
            <w:tcW w:w="1433" w:type="dxa"/>
          </w:tcPr>
          <w:p w14:paraId="59201EA3" w14:textId="77777777" w:rsidR="00C046FB" w:rsidRPr="00001DC8" w:rsidRDefault="00C046FB" w:rsidP="00C046FB">
            <w:pPr>
              <w:rPr>
                <w:rFonts w:cstheme="minorHAnsi"/>
              </w:rPr>
            </w:pPr>
          </w:p>
        </w:tc>
        <w:tc>
          <w:tcPr>
            <w:tcW w:w="4029" w:type="dxa"/>
          </w:tcPr>
          <w:p w14:paraId="619625F9" w14:textId="6225A462" w:rsidR="00C046FB" w:rsidRPr="00001DC8" w:rsidRDefault="00C046FB" w:rsidP="00C046FB">
            <w:pPr>
              <w:rPr>
                <w:rFonts w:cstheme="minorHAnsi"/>
              </w:rPr>
            </w:pPr>
          </w:p>
        </w:tc>
      </w:tr>
      <w:tr w:rsidR="00C046FB" w:rsidRPr="00001DC8" w14:paraId="686C0BFD" w14:textId="77777777" w:rsidTr="00E771C7">
        <w:tc>
          <w:tcPr>
            <w:tcW w:w="3255" w:type="dxa"/>
          </w:tcPr>
          <w:p w14:paraId="065EEF22" w14:textId="73290F3E" w:rsidR="00C046FB" w:rsidRPr="00001DC8" w:rsidRDefault="003475E6" w:rsidP="00C046FB">
            <w:pPr>
              <w:pStyle w:val="Default"/>
              <w:rPr>
                <w:rFonts w:asciiTheme="minorHAnsi" w:hAnsiTheme="minorHAnsi" w:cstheme="minorHAnsi"/>
                <w:sz w:val="22"/>
                <w:szCs w:val="22"/>
              </w:rPr>
            </w:pPr>
            <w:r w:rsidRPr="00001DC8">
              <w:rPr>
                <w:rFonts w:asciiTheme="minorHAnsi" w:hAnsiTheme="minorHAnsi" w:cstheme="minorHAnsi"/>
                <w:sz w:val="22"/>
                <w:szCs w:val="22"/>
              </w:rPr>
              <w:t>Use equipment to measure the pavement temperature unless such equipment has already been installed on road salt spreading vehicles.</w:t>
            </w:r>
          </w:p>
        </w:tc>
        <w:tc>
          <w:tcPr>
            <w:tcW w:w="1497" w:type="dxa"/>
          </w:tcPr>
          <w:p w14:paraId="0308989D" w14:textId="77777777" w:rsidR="00C046FB" w:rsidRPr="00001DC8" w:rsidRDefault="00C046FB" w:rsidP="00C046FB">
            <w:pPr>
              <w:rPr>
                <w:rFonts w:cstheme="minorHAnsi"/>
              </w:rPr>
            </w:pPr>
          </w:p>
        </w:tc>
        <w:tc>
          <w:tcPr>
            <w:tcW w:w="1433" w:type="dxa"/>
          </w:tcPr>
          <w:p w14:paraId="381244DB" w14:textId="77777777" w:rsidR="00C046FB" w:rsidRPr="00001DC8" w:rsidRDefault="00C046FB" w:rsidP="00C046FB">
            <w:pPr>
              <w:rPr>
                <w:rFonts w:cstheme="minorHAnsi"/>
              </w:rPr>
            </w:pPr>
          </w:p>
        </w:tc>
        <w:tc>
          <w:tcPr>
            <w:tcW w:w="4029" w:type="dxa"/>
          </w:tcPr>
          <w:p w14:paraId="78337067" w14:textId="6FB61A0D" w:rsidR="00C046FB" w:rsidRPr="00001DC8" w:rsidRDefault="00C046FB" w:rsidP="00C046FB">
            <w:pPr>
              <w:rPr>
                <w:rFonts w:cstheme="minorHAnsi"/>
              </w:rPr>
            </w:pPr>
          </w:p>
        </w:tc>
      </w:tr>
      <w:tr w:rsidR="00E4568E" w:rsidRPr="00001DC8" w14:paraId="068F4F4B" w14:textId="77777777" w:rsidTr="00E771C7">
        <w:tc>
          <w:tcPr>
            <w:tcW w:w="3255" w:type="dxa"/>
          </w:tcPr>
          <w:p w14:paraId="282474FD" w14:textId="135246B6" w:rsidR="00E4568E" w:rsidRPr="00001DC8" w:rsidRDefault="00E4568E" w:rsidP="00E4568E">
            <w:pPr>
              <w:pStyle w:val="Default"/>
              <w:rPr>
                <w:rFonts w:asciiTheme="minorHAnsi" w:hAnsiTheme="minorHAnsi" w:cstheme="minorHAnsi"/>
                <w:sz w:val="22"/>
                <w:szCs w:val="22"/>
              </w:rPr>
            </w:pPr>
            <w:r w:rsidRPr="00001DC8">
              <w:rPr>
                <w:rFonts w:asciiTheme="minorHAnsi" w:hAnsiTheme="minorHAnsi" w:cstheme="minorHAnsi"/>
                <w:sz w:val="22"/>
                <w:szCs w:val="22"/>
              </w:rPr>
              <w:t xml:space="preserve">Develop and implement a protocol to vary the salt application rate based on pavement temperature, existing weather conditions, and forecasted weather conditions. </w:t>
            </w:r>
          </w:p>
        </w:tc>
        <w:tc>
          <w:tcPr>
            <w:tcW w:w="1497" w:type="dxa"/>
          </w:tcPr>
          <w:p w14:paraId="19A8C908" w14:textId="77777777" w:rsidR="00E4568E" w:rsidRPr="00001DC8" w:rsidRDefault="00E4568E" w:rsidP="00E4568E">
            <w:pPr>
              <w:rPr>
                <w:rFonts w:cstheme="minorHAnsi"/>
              </w:rPr>
            </w:pPr>
          </w:p>
        </w:tc>
        <w:tc>
          <w:tcPr>
            <w:tcW w:w="1433" w:type="dxa"/>
          </w:tcPr>
          <w:p w14:paraId="08784D77" w14:textId="77777777" w:rsidR="00E4568E" w:rsidRPr="00001DC8" w:rsidRDefault="00E4568E" w:rsidP="00E4568E">
            <w:pPr>
              <w:rPr>
                <w:rFonts w:cstheme="minorHAnsi"/>
              </w:rPr>
            </w:pPr>
          </w:p>
        </w:tc>
        <w:tc>
          <w:tcPr>
            <w:tcW w:w="4029" w:type="dxa"/>
          </w:tcPr>
          <w:p w14:paraId="3A05AB74" w14:textId="0369AF57" w:rsidR="00E4568E" w:rsidRPr="00001DC8" w:rsidRDefault="00E4568E" w:rsidP="00E4568E">
            <w:pPr>
              <w:rPr>
                <w:rFonts w:cstheme="minorHAnsi"/>
              </w:rPr>
            </w:pPr>
          </w:p>
        </w:tc>
      </w:tr>
      <w:tr w:rsidR="00E4568E" w:rsidRPr="00001DC8" w14:paraId="2E3B2F12" w14:textId="77777777" w:rsidTr="00E771C7">
        <w:tc>
          <w:tcPr>
            <w:tcW w:w="3255" w:type="dxa"/>
          </w:tcPr>
          <w:p w14:paraId="2A2CBDF9" w14:textId="0F5FCBF3" w:rsidR="00E4568E" w:rsidRPr="00001DC8" w:rsidRDefault="00E4568E" w:rsidP="00E4568E">
            <w:pPr>
              <w:pStyle w:val="Default"/>
              <w:rPr>
                <w:rFonts w:asciiTheme="minorHAnsi" w:hAnsiTheme="minorHAnsi" w:cstheme="minorHAnsi"/>
                <w:sz w:val="22"/>
                <w:szCs w:val="22"/>
              </w:rPr>
            </w:pPr>
            <w:r w:rsidRPr="00001DC8">
              <w:rPr>
                <w:rFonts w:asciiTheme="minorHAnsi" w:hAnsiTheme="minorHAnsi" w:cstheme="minorHAnsi"/>
                <w:sz w:val="22"/>
                <w:szCs w:val="22"/>
              </w:rPr>
              <w:t xml:space="preserve">Track and record salt quantity used and storm conditions from each call-out. </w:t>
            </w:r>
          </w:p>
        </w:tc>
        <w:tc>
          <w:tcPr>
            <w:tcW w:w="1497" w:type="dxa"/>
          </w:tcPr>
          <w:p w14:paraId="1180C2AA" w14:textId="614C66C2" w:rsidR="00E4568E" w:rsidRPr="00001DC8" w:rsidRDefault="00E4568E" w:rsidP="00E4568E">
            <w:pPr>
              <w:rPr>
                <w:rFonts w:cstheme="minorHAnsi"/>
              </w:rPr>
            </w:pPr>
          </w:p>
        </w:tc>
        <w:tc>
          <w:tcPr>
            <w:tcW w:w="1433" w:type="dxa"/>
          </w:tcPr>
          <w:p w14:paraId="68DA69AD" w14:textId="77777777" w:rsidR="00E4568E" w:rsidRPr="00001DC8" w:rsidRDefault="00E4568E" w:rsidP="00E4568E">
            <w:pPr>
              <w:rPr>
                <w:rFonts w:cstheme="minorHAnsi"/>
              </w:rPr>
            </w:pPr>
          </w:p>
        </w:tc>
        <w:tc>
          <w:tcPr>
            <w:tcW w:w="4029" w:type="dxa"/>
          </w:tcPr>
          <w:p w14:paraId="309DBBD2" w14:textId="214B8282" w:rsidR="00E4568E" w:rsidRPr="00001DC8" w:rsidRDefault="00E4568E" w:rsidP="00E4568E">
            <w:pPr>
              <w:rPr>
                <w:rFonts w:cstheme="minorHAnsi"/>
              </w:rPr>
            </w:pPr>
          </w:p>
        </w:tc>
      </w:tr>
      <w:tr w:rsidR="00E4568E" w:rsidRPr="00001DC8" w14:paraId="2BF83B37" w14:textId="77777777" w:rsidTr="00E771C7">
        <w:tc>
          <w:tcPr>
            <w:tcW w:w="3255" w:type="dxa"/>
          </w:tcPr>
          <w:p w14:paraId="2B34801B" w14:textId="221DFFD7" w:rsidR="00E4568E" w:rsidRPr="00001DC8" w:rsidRDefault="00E4568E" w:rsidP="00E4568E">
            <w:pPr>
              <w:pStyle w:val="Default"/>
              <w:rPr>
                <w:rFonts w:asciiTheme="minorHAnsi" w:hAnsiTheme="minorHAnsi" w:cstheme="minorHAnsi"/>
                <w:sz w:val="22"/>
                <w:szCs w:val="22"/>
              </w:rPr>
            </w:pPr>
            <w:r w:rsidRPr="00001DC8">
              <w:rPr>
                <w:rFonts w:asciiTheme="minorHAnsi" w:hAnsiTheme="minorHAnsi" w:cstheme="minorHAnsi"/>
                <w:sz w:val="22"/>
                <w:szCs w:val="22"/>
              </w:rPr>
              <w:lastRenderedPageBreak/>
              <w:t>Develop a written plan for implementation of anti-icing, with milestones. The plan should consider increased use of liquids (e.g., carbohydrate products) beginning with critical locations such as bridges over streams.</w:t>
            </w:r>
          </w:p>
        </w:tc>
        <w:tc>
          <w:tcPr>
            <w:tcW w:w="1497" w:type="dxa"/>
          </w:tcPr>
          <w:p w14:paraId="18234F3F" w14:textId="77777777" w:rsidR="00E4568E" w:rsidRPr="00001DC8" w:rsidRDefault="00E4568E" w:rsidP="00E4568E">
            <w:pPr>
              <w:rPr>
                <w:rFonts w:cstheme="minorHAnsi"/>
              </w:rPr>
            </w:pPr>
          </w:p>
        </w:tc>
        <w:tc>
          <w:tcPr>
            <w:tcW w:w="1433" w:type="dxa"/>
          </w:tcPr>
          <w:p w14:paraId="416F2573" w14:textId="77777777" w:rsidR="00E4568E" w:rsidRPr="00001DC8" w:rsidRDefault="00E4568E" w:rsidP="00E4568E">
            <w:pPr>
              <w:rPr>
                <w:rFonts w:cstheme="minorHAnsi"/>
              </w:rPr>
            </w:pPr>
          </w:p>
        </w:tc>
        <w:tc>
          <w:tcPr>
            <w:tcW w:w="4029" w:type="dxa"/>
          </w:tcPr>
          <w:p w14:paraId="34473CE7" w14:textId="6B79F9C0" w:rsidR="00E4568E" w:rsidRPr="00001DC8" w:rsidRDefault="00E4568E" w:rsidP="00E4568E">
            <w:pPr>
              <w:rPr>
                <w:rFonts w:cstheme="minorHAnsi"/>
              </w:rPr>
            </w:pPr>
          </w:p>
        </w:tc>
      </w:tr>
      <w:tr w:rsidR="00E4568E" w:rsidRPr="00001DC8" w14:paraId="01E89C91" w14:textId="77777777" w:rsidTr="00E771C7">
        <w:tc>
          <w:tcPr>
            <w:tcW w:w="3255" w:type="dxa"/>
          </w:tcPr>
          <w:p w14:paraId="648DC629" w14:textId="02E41D44" w:rsidR="00E4568E" w:rsidRPr="00001DC8" w:rsidRDefault="00E4568E" w:rsidP="00E4568E">
            <w:pPr>
              <w:pStyle w:val="Default"/>
              <w:rPr>
                <w:rFonts w:asciiTheme="minorHAnsi" w:hAnsiTheme="minorHAnsi" w:cstheme="minorHAnsi"/>
                <w:sz w:val="22"/>
                <w:szCs w:val="22"/>
              </w:rPr>
            </w:pPr>
            <w:r w:rsidRPr="00001DC8">
              <w:rPr>
                <w:rFonts w:asciiTheme="minorHAnsi" w:hAnsiTheme="minorHAnsi" w:cstheme="minorHAnsi"/>
                <w:sz w:val="22"/>
                <w:szCs w:val="22"/>
              </w:rPr>
              <w:t xml:space="preserve">Provide employees involved in winter maintenance operations with annual training before November 30th on best management practices in the use of road salt in operations, including the practice of plowing first and applying salt only after snow has been cleared. </w:t>
            </w:r>
          </w:p>
        </w:tc>
        <w:tc>
          <w:tcPr>
            <w:tcW w:w="1497" w:type="dxa"/>
          </w:tcPr>
          <w:p w14:paraId="2DF804DD" w14:textId="77777777" w:rsidR="00E4568E" w:rsidRPr="00001DC8" w:rsidRDefault="00E4568E" w:rsidP="00E4568E">
            <w:pPr>
              <w:rPr>
                <w:rFonts w:cstheme="minorHAnsi"/>
              </w:rPr>
            </w:pPr>
          </w:p>
        </w:tc>
        <w:tc>
          <w:tcPr>
            <w:tcW w:w="1433" w:type="dxa"/>
          </w:tcPr>
          <w:p w14:paraId="170A2914" w14:textId="77777777" w:rsidR="00E4568E" w:rsidRPr="00001DC8" w:rsidRDefault="00E4568E" w:rsidP="00E4568E">
            <w:pPr>
              <w:rPr>
                <w:rFonts w:cstheme="minorHAnsi"/>
              </w:rPr>
            </w:pPr>
          </w:p>
        </w:tc>
        <w:tc>
          <w:tcPr>
            <w:tcW w:w="4029" w:type="dxa"/>
          </w:tcPr>
          <w:p w14:paraId="78196946" w14:textId="57F6182C" w:rsidR="00E4568E" w:rsidRPr="00001DC8" w:rsidRDefault="00E4568E" w:rsidP="00E4568E">
            <w:pPr>
              <w:rPr>
                <w:rFonts w:cstheme="minorHAnsi"/>
              </w:rPr>
            </w:pPr>
          </w:p>
        </w:tc>
      </w:tr>
      <w:tr w:rsidR="00E4568E" w:rsidRPr="00001DC8" w14:paraId="089CFCBC" w14:textId="77777777" w:rsidTr="00E771C7">
        <w:tc>
          <w:tcPr>
            <w:tcW w:w="3255" w:type="dxa"/>
          </w:tcPr>
          <w:p w14:paraId="53CB1D26" w14:textId="7F31FAF3" w:rsidR="00E4568E" w:rsidRPr="00001DC8" w:rsidRDefault="00E4568E" w:rsidP="00E4568E">
            <w:pPr>
              <w:pStyle w:val="Default"/>
              <w:rPr>
                <w:rFonts w:asciiTheme="minorHAnsi" w:hAnsiTheme="minorHAnsi" w:cstheme="minorHAnsi"/>
                <w:sz w:val="22"/>
                <w:szCs w:val="22"/>
              </w:rPr>
            </w:pPr>
            <w:r w:rsidRPr="00001DC8">
              <w:rPr>
                <w:rFonts w:asciiTheme="minorHAnsi" w:hAnsiTheme="minorHAnsi" w:cstheme="minorHAnsi"/>
                <w:sz w:val="22"/>
                <w:szCs w:val="22"/>
              </w:rPr>
              <w:t xml:space="preserve">Be responsible for complying with all applicable BMPs even when deicing practices are contracted out and ensure that contractors are property trained and comply with all applicable BMPs. </w:t>
            </w:r>
          </w:p>
        </w:tc>
        <w:tc>
          <w:tcPr>
            <w:tcW w:w="1497" w:type="dxa"/>
          </w:tcPr>
          <w:p w14:paraId="322A16AC" w14:textId="77777777" w:rsidR="00E4568E" w:rsidRPr="00001DC8" w:rsidRDefault="00E4568E" w:rsidP="00E4568E">
            <w:pPr>
              <w:rPr>
                <w:rFonts w:cstheme="minorHAnsi"/>
              </w:rPr>
            </w:pPr>
          </w:p>
        </w:tc>
        <w:tc>
          <w:tcPr>
            <w:tcW w:w="1433" w:type="dxa"/>
          </w:tcPr>
          <w:p w14:paraId="300ECF37" w14:textId="77777777" w:rsidR="00E4568E" w:rsidRPr="00001DC8" w:rsidRDefault="00E4568E" w:rsidP="00E4568E">
            <w:pPr>
              <w:rPr>
                <w:rFonts w:cstheme="minorHAnsi"/>
              </w:rPr>
            </w:pPr>
          </w:p>
        </w:tc>
        <w:tc>
          <w:tcPr>
            <w:tcW w:w="4029" w:type="dxa"/>
          </w:tcPr>
          <w:p w14:paraId="0F1736C6" w14:textId="75FAC2C4" w:rsidR="00E4568E" w:rsidRPr="00001DC8" w:rsidRDefault="00E4568E" w:rsidP="00E4568E">
            <w:pPr>
              <w:rPr>
                <w:rFonts w:cstheme="minorHAnsi"/>
              </w:rPr>
            </w:pPr>
          </w:p>
        </w:tc>
      </w:tr>
      <w:tr w:rsidR="00E4568E" w:rsidRPr="00001DC8" w14:paraId="6A8299DB" w14:textId="77777777" w:rsidTr="00E771C7">
        <w:tc>
          <w:tcPr>
            <w:tcW w:w="3255" w:type="dxa"/>
          </w:tcPr>
          <w:p w14:paraId="1521627C" w14:textId="0DDC79A4" w:rsidR="00E4568E" w:rsidRPr="00001DC8" w:rsidRDefault="00E4568E" w:rsidP="00E4568E">
            <w:pPr>
              <w:pStyle w:val="Default"/>
              <w:rPr>
                <w:rFonts w:asciiTheme="minorHAnsi" w:hAnsiTheme="minorHAnsi" w:cstheme="minorHAnsi"/>
                <w:sz w:val="22"/>
                <w:szCs w:val="22"/>
              </w:rPr>
            </w:pPr>
            <w:r w:rsidRPr="00001DC8">
              <w:rPr>
                <w:rFonts w:asciiTheme="minorHAnsi" w:hAnsiTheme="minorHAnsi" w:cstheme="minorHAnsi"/>
                <w:sz w:val="22"/>
                <w:szCs w:val="22"/>
              </w:rPr>
              <w:t xml:space="preserve">Complete an annual report, </w:t>
            </w:r>
            <w:r w:rsidR="00E771C7" w:rsidRPr="00001DC8">
              <w:rPr>
                <w:rFonts w:asciiTheme="minorHAnsi" w:hAnsiTheme="minorHAnsi" w:cstheme="minorHAnsi"/>
                <w:sz w:val="22"/>
                <w:szCs w:val="22"/>
              </w:rPr>
              <w:t xml:space="preserve">as required by paragraph 3(B) of this order, </w:t>
            </w:r>
            <w:r w:rsidRPr="00001DC8">
              <w:rPr>
                <w:rFonts w:asciiTheme="minorHAnsi" w:hAnsiTheme="minorHAnsi" w:cstheme="minorHAnsi"/>
                <w:sz w:val="22"/>
                <w:szCs w:val="22"/>
              </w:rPr>
              <w:t xml:space="preserve">which is standardized in an electronic format and submitted </w:t>
            </w:r>
            <w:r w:rsidR="00E771C7" w:rsidRPr="00001DC8">
              <w:rPr>
                <w:rFonts w:asciiTheme="minorHAnsi" w:hAnsiTheme="minorHAnsi" w:cstheme="minorHAnsi"/>
                <w:sz w:val="22"/>
                <w:szCs w:val="22"/>
              </w:rPr>
              <w:t>to the</w:t>
            </w:r>
            <w:r w:rsidRPr="00001DC8">
              <w:rPr>
                <w:rFonts w:asciiTheme="minorHAnsi" w:hAnsiTheme="minorHAnsi" w:cstheme="minorHAnsi"/>
                <w:sz w:val="22"/>
                <w:szCs w:val="22"/>
              </w:rPr>
              <w:t xml:space="preserve"> IEPA’s website and to the watershed group.</w:t>
            </w:r>
          </w:p>
        </w:tc>
        <w:tc>
          <w:tcPr>
            <w:tcW w:w="1497" w:type="dxa"/>
          </w:tcPr>
          <w:p w14:paraId="3CCBE90B" w14:textId="77777777" w:rsidR="00E4568E" w:rsidRPr="00001DC8" w:rsidRDefault="00E4568E" w:rsidP="00E4568E">
            <w:pPr>
              <w:rPr>
                <w:rFonts w:cstheme="minorHAnsi"/>
              </w:rPr>
            </w:pPr>
          </w:p>
        </w:tc>
        <w:tc>
          <w:tcPr>
            <w:tcW w:w="1433" w:type="dxa"/>
          </w:tcPr>
          <w:p w14:paraId="75B81519" w14:textId="77777777" w:rsidR="00E4568E" w:rsidRPr="00001DC8" w:rsidRDefault="00E4568E" w:rsidP="00E4568E">
            <w:pPr>
              <w:rPr>
                <w:rFonts w:cstheme="minorHAnsi"/>
              </w:rPr>
            </w:pPr>
          </w:p>
        </w:tc>
        <w:tc>
          <w:tcPr>
            <w:tcW w:w="4029" w:type="dxa"/>
          </w:tcPr>
          <w:p w14:paraId="320E5293" w14:textId="77777777" w:rsidR="00E4568E" w:rsidRPr="00001DC8" w:rsidRDefault="00E4568E" w:rsidP="00E4568E">
            <w:pPr>
              <w:rPr>
                <w:rFonts w:cstheme="minorHAnsi"/>
              </w:rPr>
            </w:pPr>
          </w:p>
        </w:tc>
      </w:tr>
      <w:tr w:rsidR="00E771C7" w:rsidRPr="00001DC8" w14:paraId="35C2B81C" w14:textId="77777777" w:rsidTr="00E771C7">
        <w:tc>
          <w:tcPr>
            <w:tcW w:w="3255" w:type="dxa"/>
          </w:tcPr>
          <w:p w14:paraId="6AA03D6C" w14:textId="07954E81" w:rsidR="00E771C7" w:rsidRPr="00001DC8" w:rsidRDefault="00E771C7" w:rsidP="00E4568E">
            <w:pPr>
              <w:pStyle w:val="Default"/>
              <w:rPr>
                <w:rFonts w:asciiTheme="minorHAnsi" w:hAnsiTheme="minorHAnsi" w:cstheme="minorHAnsi"/>
                <w:sz w:val="22"/>
                <w:szCs w:val="22"/>
              </w:rPr>
            </w:pPr>
            <w:r w:rsidRPr="00001DC8">
              <w:rPr>
                <w:rFonts w:asciiTheme="minorHAnsi" w:hAnsiTheme="minorHAnsi" w:cstheme="minorHAnsi"/>
                <w:sz w:val="22"/>
                <w:szCs w:val="22"/>
              </w:rPr>
              <w:t>Obtain and put into place equipment necessary to implement all salt spreading/deicing measure specified in this BMP, such as any new or retrofitted salt spreading equipment necessary to allow for pre- wetting and proper rates of application.</w:t>
            </w:r>
          </w:p>
        </w:tc>
        <w:tc>
          <w:tcPr>
            <w:tcW w:w="1497" w:type="dxa"/>
          </w:tcPr>
          <w:p w14:paraId="206135D2" w14:textId="77777777" w:rsidR="00E771C7" w:rsidRPr="00001DC8" w:rsidRDefault="00E771C7" w:rsidP="00E4568E">
            <w:pPr>
              <w:rPr>
                <w:rFonts w:cstheme="minorHAnsi"/>
              </w:rPr>
            </w:pPr>
          </w:p>
        </w:tc>
        <w:tc>
          <w:tcPr>
            <w:tcW w:w="1433" w:type="dxa"/>
          </w:tcPr>
          <w:p w14:paraId="4C5A8E1C" w14:textId="77777777" w:rsidR="00E771C7" w:rsidRPr="00001DC8" w:rsidRDefault="00E771C7" w:rsidP="00E4568E">
            <w:pPr>
              <w:rPr>
                <w:rFonts w:cstheme="minorHAnsi"/>
              </w:rPr>
            </w:pPr>
          </w:p>
        </w:tc>
        <w:tc>
          <w:tcPr>
            <w:tcW w:w="4029" w:type="dxa"/>
          </w:tcPr>
          <w:p w14:paraId="490A9353" w14:textId="77777777" w:rsidR="00E771C7" w:rsidRPr="00001DC8" w:rsidRDefault="00E771C7" w:rsidP="00E4568E">
            <w:pPr>
              <w:rPr>
                <w:rFonts w:cstheme="minorHAnsi"/>
              </w:rPr>
            </w:pPr>
          </w:p>
        </w:tc>
      </w:tr>
      <w:tr w:rsidR="00E771C7" w:rsidRPr="00001DC8" w14:paraId="3E1B3FF7" w14:textId="77777777" w:rsidTr="00E771C7">
        <w:tc>
          <w:tcPr>
            <w:tcW w:w="3255" w:type="dxa"/>
          </w:tcPr>
          <w:p w14:paraId="06DCAE69" w14:textId="3671B87A" w:rsidR="00E771C7" w:rsidRPr="00001DC8" w:rsidRDefault="00E771C7" w:rsidP="00E4568E">
            <w:pPr>
              <w:pStyle w:val="Default"/>
              <w:rPr>
                <w:rFonts w:asciiTheme="minorHAnsi" w:hAnsiTheme="minorHAnsi" w:cstheme="minorHAnsi"/>
                <w:b/>
                <w:sz w:val="22"/>
                <w:szCs w:val="22"/>
              </w:rPr>
            </w:pPr>
            <w:r w:rsidRPr="00001DC8">
              <w:rPr>
                <w:rFonts w:asciiTheme="minorHAnsi" w:hAnsiTheme="minorHAnsi" w:cstheme="minorHAnsi"/>
                <w:b/>
                <w:sz w:val="22"/>
                <w:szCs w:val="22"/>
              </w:rPr>
              <w:t>MS4/CSO/IDOT/TOLLWAY Only -</w:t>
            </w:r>
            <w:r w:rsidRPr="00001DC8">
              <w:rPr>
                <w:rFonts w:asciiTheme="minorHAnsi" w:hAnsiTheme="minorHAnsi" w:cstheme="minorHAnsi"/>
                <w:sz w:val="22"/>
                <w:szCs w:val="22"/>
              </w:rPr>
              <w:t xml:space="preserve"> Install equipment to measure the pavement temperature on the winter maintenance fleet for a sufficient number of vehicles to provide sufficient information to adjust application rates for the most efficient levels. Develop and complete a plan to equip the winter maintenance fleet before the first re-evaluation.</w:t>
            </w:r>
          </w:p>
        </w:tc>
        <w:tc>
          <w:tcPr>
            <w:tcW w:w="1497" w:type="dxa"/>
          </w:tcPr>
          <w:p w14:paraId="5B1BB774" w14:textId="77777777" w:rsidR="00E771C7" w:rsidRPr="00001DC8" w:rsidRDefault="00E771C7" w:rsidP="00E4568E">
            <w:pPr>
              <w:rPr>
                <w:rFonts w:cstheme="minorHAnsi"/>
              </w:rPr>
            </w:pPr>
          </w:p>
        </w:tc>
        <w:tc>
          <w:tcPr>
            <w:tcW w:w="1433" w:type="dxa"/>
          </w:tcPr>
          <w:p w14:paraId="5159B7A7" w14:textId="77777777" w:rsidR="00E771C7" w:rsidRPr="00001DC8" w:rsidRDefault="00E771C7" w:rsidP="00E4568E">
            <w:pPr>
              <w:rPr>
                <w:rFonts w:cstheme="minorHAnsi"/>
              </w:rPr>
            </w:pPr>
          </w:p>
        </w:tc>
        <w:tc>
          <w:tcPr>
            <w:tcW w:w="4029" w:type="dxa"/>
          </w:tcPr>
          <w:p w14:paraId="79E76BB0" w14:textId="77777777" w:rsidR="00E771C7" w:rsidRPr="00001DC8" w:rsidRDefault="00E771C7" w:rsidP="00E4568E">
            <w:pPr>
              <w:rPr>
                <w:rFonts w:cstheme="minorHAnsi"/>
              </w:rPr>
            </w:pPr>
          </w:p>
        </w:tc>
      </w:tr>
      <w:tr w:rsidR="00BE6CAB" w:rsidRPr="00001DC8" w14:paraId="2CB36A54" w14:textId="77777777" w:rsidTr="00E771C7">
        <w:tc>
          <w:tcPr>
            <w:tcW w:w="3255" w:type="dxa"/>
          </w:tcPr>
          <w:p w14:paraId="14DBF791" w14:textId="32171C31" w:rsidR="00BE6CAB" w:rsidRPr="00001DC8" w:rsidRDefault="00BE6CAB" w:rsidP="00E4568E">
            <w:pPr>
              <w:pStyle w:val="Default"/>
              <w:rPr>
                <w:rFonts w:asciiTheme="minorHAnsi" w:hAnsiTheme="minorHAnsi" w:cstheme="minorHAnsi"/>
                <w:sz w:val="22"/>
                <w:szCs w:val="22"/>
              </w:rPr>
            </w:pPr>
            <w:r w:rsidRPr="00001DC8">
              <w:rPr>
                <w:rFonts w:asciiTheme="minorHAnsi" w:hAnsiTheme="minorHAnsi" w:cstheme="minorHAnsi"/>
                <w:b/>
                <w:sz w:val="22"/>
                <w:szCs w:val="22"/>
              </w:rPr>
              <w:t>MS4/CSO/IDOT/TOLLWAY Only -</w:t>
            </w:r>
            <w:r w:rsidRPr="00001DC8">
              <w:rPr>
                <w:rFonts w:asciiTheme="minorHAnsi" w:hAnsiTheme="minorHAnsi" w:cstheme="minorHAnsi"/>
                <w:sz w:val="22"/>
                <w:szCs w:val="22"/>
              </w:rPr>
              <w:t xml:space="preserve"> Before the first re-evaluation, develop a method for conducting </w:t>
            </w:r>
            <w:r w:rsidRPr="00001DC8">
              <w:rPr>
                <w:rFonts w:asciiTheme="minorHAnsi" w:hAnsiTheme="minorHAnsi" w:cstheme="minorHAnsi"/>
                <w:sz w:val="22"/>
                <w:szCs w:val="22"/>
              </w:rPr>
              <w:lastRenderedPageBreak/>
              <w:t>a post-winter review to identify areas of success and areas in need of improvement. Items to be completed as part of the review must include, but are not limited to, an evaluation of each salt spreader’s application rate, variations in application rates, and discussion of the variation compared to the recommended rates. Once developed, the review should occur annually in the spring/early summer following each winter season.</w:t>
            </w:r>
          </w:p>
        </w:tc>
        <w:tc>
          <w:tcPr>
            <w:tcW w:w="1497" w:type="dxa"/>
          </w:tcPr>
          <w:p w14:paraId="55B522A2" w14:textId="77777777" w:rsidR="00BE6CAB" w:rsidRPr="00001DC8" w:rsidRDefault="00BE6CAB" w:rsidP="00E4568E">
            <w:pPr>
              <w:rPr>
                <w:rFonts w:cstheme="minorHAnsi"/>
              </w:rPr>
            </w:pPr>
          </w:p>
        </w:tc>
        <w:tc>
          <w:tcPr>
            <w:tcW w:w="1433" w:type="dxa"/>
          </w:tcPr>
          <w:p w14:paraId="20FE87C0" w14:textId="77777777" w:rsidR="00BE6CAB" w:rsidRPr="00001DC8" w:rsidRDefault="00BE6CAB" w:rsidP="00E4568E">
            <w:pPr>
              <w:rPr>
                <w:rFonts w:cstheme="minorHAnsi"/>
              </w:rPr>
            </w:pPr>
          </w:p>
        </w:tc>
        <w:tc>
          <w:tcPr>
            <w:tcW w:w="4029" w:type="dxa"/>
          </w:tcPr>
          <w:p w14:paraId="5FAA8B6B" w14:textId="77777777" w:rsidR="00BE6CAB" w:rsidRPr="00001DC8" w:rsidRDefault="00BE6CAB" w:rsidP="00E4568E">
            <w:pPr>
              <w:rPr>
                <w:rFonts w:cstheme="minorHAnsi"/>
              </w:rPr>
            </w:pPr>
          </w:p>
        </w:tc>
      </w:tr>
    </w:tbl>
    <w:p w14:paraId="40E85DF7" w14:textId="0F3E8FBD" w:rsidR="00ED0EF3" w:rsidRPr="00001DC8" w:rsidRDefault="00ED0EF3" w:rsidP="007B73EA">
      <w:pPr>
        <w:rPr>
          <w:rFonts w:cstheme="minorHAnsi"/>
        </w:rPr>
      </w:pPr>
    </w:p>
    <w:p w14:paraId="5A0D2C61" w14:textId="47755748" w:rsidR="001377D8" w:rsidRPr="00E42338" w:rsidRDefault="00992808" w:rsidP="00992808">
      <w:pPr>
        <w:rPr>
          <w:rFonts w:cstheme="minorHAnsi"/>
          <w:b/>
          <w:highlight w:val="yellow"/>
        </w:rPr>
      </w:pPr>
      <w:r w:rsidRPr="00E42338">
        <w:rPr>
          <w:rFonts w:cstheme="minorHAnsi"/>
          <w:b/>
          <w:highlight w:val="yellow"/>
        </w:rPr>
        <w:t>Additional BMPs Identified for Agency/Facility</w:t>
      </w:r>
    </w:p>
    <w:p w14:paraId="7BA2474F" w14:textId="7C0DAE21" w:rsidR="00220905" w:rsidRPr="00001DC8" w:rsidRDefault="00220905" w:rsidP="00992808">
      <w:pPr>
        <w:rPr>
          <w:rFonts w:cstheme="minorHAnsi"/>
        </w:rPr>
      </w:pPr>
      <w:r w:rsidRPr="00E42338">
        <w:rPr>
          <w:rFonts w:cstheme="minorHAnsi"/>
          <w:highlight w:val="yellow"/>
        </w:rPr>
        <w:t>If your agency currently does any other BMPs for chlorides specific to your operations (for industrial members – this may include any BMPs related to chlorides in your processes), list them out in the table below and provide details about how you are currently implementing those BMPs.</w:t>
      </w:r>
      <w:r w:rsidR="000B2006" w:rsidRPr="00E42338">
        <w:rPr>
          <w:rFonts w:cstheme="minorHAnsi"/>
          <w:highlight w:val="yellow"/>
        </w:rPr>
        <w:t xml:space="preserve"> If you don’t use any additional BMPs, feel free to delete this section.</w:t>
      </w:r>
    </w:p>
    <w:tbl>
      <w:tblPr>
        <w:tblStyle w:val="TableGrid"/>
        <w:tblW w:w="5000" w:type="pct"/>
        <w:tblLook w:val="04A0" w:firstRow="1" w:lastRow="0" w:firstColumn="1" w:lastColumn="0" w:noHBand="0" w:noVBand="1"/>
      </w:tblPr>
      <w:tblGrid>
        <w:gridCol w:w="3297"/>
        <w:gridCol w:w="1743"/>
        <w:gridCol w:w="5174"/>
      </w:tblGrid>
      <w:tr w:rsidR="00220905" w:rsidRPr="00001DC8" w14:paraId="613F7713" w14:textId="77777777" w:rsidTr="00220905">
        <w:tc>
          <w:tcPr>
            <w:tcW w:w="1614" w:type="pct"/>
          </w:tcPr>
          <w:p w14:paraId="2EEC6B91" w14:textId="77777777" w:rsidR="00220905" w:rsidRPr="00001DC8" w:rsidRDefault="00220905" w:rsidP="00443866">
            <w:pPr>
              <w:rPr>
                <w:rFonts w:cstheme="minorHAnsi"/>
                <w:b/>
              </w:rPr>
            </w:pPr>
            <w:r w:rsidRPr="00001DC8">
              <w:rPr>
                <w:rFonts w:cstheme="minorHAnsi"/>
                <w:b/>
              </w:rPr>
              <w:t>BMP</w:t>
            </w:r>
          </w:p>
        </w:tc>
        <w:tc>
          <w:tcPr>
            <w:tcW w:w="853" w:type="pct"/>
          </w:tcPr>
          <w:p w14:paraId="3EE76B59" w14:textId="77777777" w:rsidR="00220905" w:rsidRPr="00001DC8" w:rsidRDefault="00220905" w:rsidP="00443866">
            <w:pPr>
              <w:rPr>
                <w:rFonts w:cstheme="minorHAnsi"/>
                <w:b/>
              </w:rPr>
            </w:pPr>
            <w:r w:rsidRPr="00001DC8">
              <w:rPr>
                <w:rFonts w:cstheme="minorHAnsi"/>
                <w:b/>
              </w:rPr>
              <w:t>Currently Implementing</w:t>
            </w:r>
          </w:p>
        </w:tc>
        <w:tc>
          <w:tcPr>
            <w:tcW w:w="2533" w:type="pct"/>
          </w:tcPr>
          <w:p w14:paraId="69579D6E" w14:textId="77777777" w:rsidR="00220905" w:rsidRPr="00001DC8" w:rsidRDefault="00220905" w:rsidP="00443866">
            <w:pPr>
              <w:rPr>
                <w:rFonts w:cstheme="minorHAnsi"/>
                <w:b/>
              </w:rPr>
            </w:pPr>
            <w:r w:rsidRPr="00001DC8">
              <w:rPr>
                <w:rFonts w:cstheme="minorHAnsi"/>
                <w:b/>
              </w:rPr>
              <w:t>Agency Description of Current Implementation</w:t>
            </w:r>
          </w:p>
        </w:tc>
      </w:tr>
      <w:tr w:rsidR="00220905" w:rsidRPr="00001DC8" w14:paraId="0C67F27B" w14:textId="77777777" w:rsidTr="00220905">
        <w:tc>
          <w:tcPr>
            <w:tcW w:w="1614" w:type="pct"/>
          </w:tcPr>
          <w:p w14:paraId="5AC8063E" w14:textId="019C4C3B" w:rsidR="00220905" w:rsidRPr="00001DC8" w:rsidRDefault="00220905" w:rsidP="00443866">
            <w:pPr>
              <w:rPr>
                <w:rFonts w:cstheme="minorHAnsi"/>
              </w:rPr>
            </w:pPr>
          </w:p>
        </w:tc>
        <w:tc>
          <w:tcPr>
            <w:tcW w:w="853" w:type="pct"/>
          </w:tcPr>
          <w:p w14:paraId="46A45968" w14:textId="77777777" w:rsidR="00220905" w:rsidRPr="00001DC8" w:rsidRDefault="00220905" w:rsidP="00443866">
            <w:pPr>
              <w:rPr>
                <w:rFonts w:cstheme="minorHAnsi"/>
              </w:rPr>
            </w:pPr>
          </w:p>
        </w:tc>
        <w:tc>
          <w:tcPr>
            <w:tcW w:w="2533" w:type="pct"/>
          </w:tcPr>
          <w:p w14:paraId="5FE5C29D" w14:textId="77777777" w:rsidR="00220905" w:rsidRPr="00001DC8" w:rsidRDefault="00220905" w:rsidP="00443866">
            <w:pPr>
              <w:rPr>
                <w:rFonts w:cstheme="minorHAnsi"/>
              </w:rPr>
            </w:pPr>
          </w:p>
        </w:tc>
      </w:tr>
      <w:tr w:rsidR="00220905" w:rsidRPr="00001DC8" w14:paraId="585269E8" w14:textId="77777777" w:rsidTr="00220905">
        <w:tc>
          <w:tcPr>
            <w:tcW w:w="1614" w:type="pct"/>
          </w:tcPr>
          <w:p w14:paraId="0ACE0C50" w14:textId="02BF57EA" w:rsidR="00220905" w:rsidRPr="00001DC8" w:rsidRDefault="00220905" w:rsidP="00443866">
            <w:pPr>
              <w:rPr>
                <w:rFonts w:cstheme="minorHAnsi"/>
              </w:rPr>
            </w:pPr>
          </w:p>
        </w:tc>
        <w:tc>
          <w:tcPr>
            <w:tcW w:w="853" w:type="pct"/>
          </w:tcPr>
          <w:p w14:paraId="1DBB124F" w14:textId="77777777" w:rsidR="00220905" w:rsidRPr="00001DC8" w:rsidRDefault="00220905" w:rsidP="00443866">
            <w:pPr>
              <w:rPr>
                <w:rFonts w:cstheme="minorHAnsi"/>
              </w:rPr>
            </w:pPr>
          </w:p>
        </w:tc>
        <w:tc>
          <w:tcPr>
            <w:tcW w:w="2533" w:type="pct"/>
          </w:tcPr>
          <w:p w14:paraId="7E1720CE" w14:textId="77777777" w:rsidR="00220905" w:rsidRPr="00001DC8" w:rsidRDefault="00220905" w:rsidP="00443866">
            <w:pPr>
              <w:rPr>
                <w:rFonts w:cstheme="minorHAnsi"/>
              </w:rPr>
            </w:pPr>
          </w:p>
        </w:tc>
      </w:tr>
      <w:tr w:rsidR="00220905" w:rsidRPr="00001DC8" w14:paraId="13E882A4" w14:textId="77777777" w:rsidTr="00220905">
        <w:tc>
          <w:tcPr>
            <w:tcW w:w="1614" w:type="pct"/>
          </w:tcPr>
          <w:p w14:paraId="0D30E8DD" w14:textId="77777777" w:rsidR="00220905" w:rsidRPr="00001DC8" w:rsidRDefault="00220905" w:rsidP="00443866">
            <w:pPr>
              <w:rPr>
                <w:rFonts w:cstheme="minorHAnsi"/>
              </w:rPr>
            </w:pPr>
          </w:p>
        </w:tc>
        <w:tc>
          <w:tcPr>
            <w:tcW w:w="853" w:type="pct"/>
          </w:tcPr>
          <w:p w14:paraId="28622AD9" w14:textId="77777777" w:rsidR="00220905" w:rsidRPr="00001DC8" w:rsidRDefault="00220905" w:rsidP="00443866">
            <w:pPr>
              <w:rPr>
                <w:rFonts w:cstheme="minorHAnsi"/>
              </w:rPr>
            </w:pPr>
          </w:p>
        </w:tc>
        <w:tc>
          <w:tcPr>
            <w:tcW w:w="2533" w:type="pct"/>
          </w:tcPr>
          <w:p w14:paraId="36130D0D" w14:textId="77777777" w:rsidR="00220905" w:rsidRPr="00001DC8" w:rsidRDefault="00220905" w:rsidP="00443866">
            <w:pPr>
              <w:rPr>
                <w:rFonts w:cstheme="minorHAnsi"/>
              </w:rPr>
            </w:pPr>
          </w:p>
        </w:tc>
      </w:tr>
    </w:tbl>
    <w:p w14:paraId="133171A1" w14:textId="77777777" w:rsidR="00001DC8" w:rsidRPr="008C60E8" w:rsidRDefault="00001DC8" w:rsidP="008C60E8">
      <w:pPr>
        <w:rPr>
          <w:rFonts w:cstheme="minorHAnsi"/>
          <w:b/>
        </w:rPr>
      </w:pPr>
      <w:bookmarkStart w:id="6" w:name="_Hlk83801084"/>
    </w:p>
    <w:p w14:paraId="1CC772C1" w14:textId="3914100F" w:rsidR="008C32FA" w:rsidRPr="00001DC8" w:rsidRDefault="007D2D5D" w:rsidP="007B73EA">
      <w:pPr>
        <w:pStyle w:val="ListParagraph"/>
        <w:numPr>
          <w:ilvl w:val="0"/>
          <w:numId w:val="19"/>
        </w:numPr>
        <w:rPr>
          <w:rFonts w:cstheme="minorHAnsi"/>
          <w:b/>
        </w:rPr>
      </w:pPr>
      <w:r w:rsidRPr="00001DC8">
        <w:rPr>
          <w:rFonts w:cstheme="minorHAnsi"/>
          <w:b/>
        </w:rPr>
        <w:t>Plan to Implement BMPs</w:t>
      </w:r>
    </w:p>
    <w:p w14:paraId="653BC753" w14:textId="7651EC7A" w:rsidR="00ED0EF3" w:rsidRPr="00001DC8" w:rsidRDefault="008032B0" w:rsidP="197E306A">
      <w:pPr>
        <w:rPr>
          <w:highlight w:val="yellow"/>
        </w:rPr>
      </w:pPr>
      <w:r w:rsidRPr="197E306A">
        <w:rPr>
          <w:highlight w:val="yellow"/>
        </w:rPr>
        <w:t xml:space="preserve">List </w:t>
      </w:r>
      <w:r w:rsidR="00D75392" w:rsidRPr="197E306A">
        <w:rPr>
          <w:highlight w:val="yellow"/>
        </w:rPr>
        <w:t xml:space="preserve">BMPs that </w:t>
      </w:r>
      <w:r w:rsidRPr="197E306A">
        <w:rPr>
          <w:highlight w:val="yellow"/>
        </w:rPr>
        <w:t xml:space="preserve">will </w:t>
      </w:r>
      <w:r w:rsidR="00D75392" w:rsidRPr="197E306A">
        <w:rPr>
          <w:highlight w:val="yellow"/>
        </w:rPr>
        <w:t>be implemented</w:t>
      </w:r>
      <w:r w:rsidR="00220905" w:rsidRPr="197E306A">
        <w:rPr>
          <w:highlight w:val="yellow"/>
        </w:rPr>
        <w:t xml:space="preserve"> from the above tables</w:t>
      </w:r>
      <w:r w:rsidRPr="197E306A">
        <w:rPr>
          <w:highlight w:val="yellow"/>
        </w:rPr>
        <w:t>, these are the BMPs your agency is currently not already doing</w:t>
      </w:r>
      <w:r w:rsidR="008736FC" w:rsidRPr="197E306A">
        <w:rPr>
          <w:highlight w:val="yellow"/>
        </w:rPr>
        <w:t xml:space="preserve">. List out the BMP to be implemented and describe </w:t>
      </w:r>
      <w:r w:rsidR="00EC2A1E" w:rsidRPr="197E306A">
        <w:rPr>
          <w:highlight w:val="yellow"/>
        </w:rPr>
        <w:t>your</w:t>
      </w:r>
      <w:r w:rsidR="008736FC" w:rsidRPr="197E306A">
        <w:rPr>
          <w:highlight w:val="yellow"/>
        </w:rPr>
        <w:t xml:space="preserve"> plan to implement that BMP</w:t>
      </w:r>
      <w:r w:rsidR="00220905" w:rsidRPr="197E306A">
        <w:rPr>
          <w:highlight w:val="yellow"/>
        </w:rPr>
        <w:t xml:space="preserve"> with measurable goals</w:t>
      </w:r>
      <w:r w:rsidR="008736FC" w:rsidRPr="197E306A">
        <w:rPr>
          <w:highlight w:val="yellow"/>
        </w:rPr>
        <w:t xml:space="preserve"> and what the timeline/schedule for the implementation will be.</w:t>
      </w:r>
      <w:r w:rsidR="00F526CC" w:rsidRPr="197E306A">
        <w:rPr>
          <w:highlight w:val="yellow"/>
        </w:rPr>
        <w:t xml:space="preserve"> Also describe any barriers to implementing the BMPs (</w:t>
      </w:r>
      <w:r w:rsidR="0009259E" w:rsidRPr="197E306A">
        <w:rPr>
          <w:highlight w:val="yellow"/>
        </w:rPr>
        <w:t>financial</w:t>
      </w:r>
      <w:r w:rsidR="00F526CC" w:rsidRPr="197E306A">
        <w:rPr>
          <w:highlight w:val="yellow"/>
        </w:rPr>
        <w:t xml:space="preserve">, </w:t>
      </w:r>
      <w:proofErr w:type="spellStart"/>
      <w:r w:rsidR="00F526CC" w:rsidRPr="197E306A">
        <w:rPr>
          <w:highlight w:val="yellow"/>
        </w:rPr>
        <w:t>etc</w:t>
      </w:r>
      <w:proofErr w:type="spellEnd"/>
      <w:r w:rsidR="00F526CC" w:rsidRPr="197E306A">
        <w:rPr>
          <w:highlight w:val="yellow"/>
        </w:rPr>
        <w:t>).</w:t>
      </w:r>
      <w:r w:rsidR="00343F44">
        <w:rPr>
          <w:highlight w:val="yellow"/>
        </w:rPr>
        <w:t xml:space="preserve"> The plans and schedule should be detailed enough to reflect what your agency needs to do to implement the BMP.</w:t>
      </w:r>
      <w:r w:rsidR="00220905" w:rsidRPr="197E306A">
        <w:rPr>
          <w:highlight w:val="yellow"/>
        </w:rPr>
        <w:t xml:space="preserve"> See the </w:t>
      </w:r>
      <w:r w:rsidR="283DB873" w:rsidRPr="197E306A">
        <w:rPr>
          <w:highlight w:val="yellow"/>
        </w:rPr>
        <w:t xml:space="preserve">highlighted </w:t>
      </w:r>
      <w:r w:rsidR="00220905" w:rsidRPr="197E306A">
        <w:rPr>
          <w:highlight w:val="yellow"/>
        </w:rPr>
        <w:t>example below.</w:t>
      </w:r>
    </w:p>
    <w:p w14:paraId="3E172374" w14:textId="22F65A2F" w:rsidR="00ED4BD0" w:rsidRDefault="003E2031" w:rsidP="00ED4BD0">
      <w:pPr>
        <w:rPr>
          <w:rFonts w:cstheme="minorHAnsi"/>
        </w:rPr>
      </w:pPr>
      <w:r w:rsidRPr="00001DC8">
        <w:rPr>
          <w:rFonts w:cstheme="minorHAnsi"/>
        </w:rPr>
        <w:t xml:space="preserve"> </w:t>
      </w:r>
      <w:r w:rsidRPr="00E42338">
        <w:rPr>
          <w:rFonts w:cstheme="minorHAnsi"/>
          <w:highlight w:val="yellow"/>
        </w:rPr>
        <w:t>[AGENCY/FACILITY NAME]</w:t>
      </w:r>
      <w:r w:rsidRPr="00E42338">
        <w:rPr>
          <w:rFonts w:cstheme="minorHAnsi"/>
        </w:rPr>
        <w:t xml:space="preserve"> will implement the following BMPs to take steps towards compliance with chloride standards for the watershed.</w:t>
      </w:r>
    </w:p>
    <w:p w14:paraId="5FEE8CA5" w14:textId="5260212A" w:rsidR="00343F44" w:rsidRPr="00343F44" w:rsidRDefault="00343F44" w:rsidP="00ED4BD0">
      <w:pPr>
        <w:rPr>
          <w:rFonts w:cstheme="minorHAnsi"/>
          <w:b/>
          <w:i/>
          <w:highlight w:val="yellow"/>
        </w:rPr>
      </w:pPr>
      <w:r w:rsidRPr="00343F44">
        <w:rPr>
          <w:rFonts w:cstheme="minorHAnsi"/>
          <w:b/>
        </w:rPr>
        <w:t>BMP</w:t>
      </w:r>
      <w:r w:rsidR="008C169B">
        <w:rPr>
          <w:rFonts w:cstheme="minorHAnsi"/>
          <w:b/>
        </w:rPr>
        <w:t>:</w:t>
      </w:r>
      <w:r w:rsidRPr="00343F44">
        <w:rPr>
          <w:rFonts w:cstheme="minorHAnsi"/>
          <w:b/>
        </w:rPr>
        <w:t xml:space="preserve"> </w:t>
      </w:r>
      <w:r w:rsidRPr="00343F44">
        <w:rPr>
          <w:rFonts w:cstheme="minorHAnsi"/>
          <w:b/>
          <w:i/>
          <w:highlight w:val="yellow"/>
        </w:rPr>
        <w:t>Copy and Paste the BMP needing to be implemented from Section 4.</w:t>
      </w:r>
    </w:p>
    <w:p w14:paraId="57CF8550" w14:textId="07493953" w:rsidR="00343F44" w:rsidRDefault="00343F44" w:rsidP="00ED4BD0">
      <w:pPr>
        <w:rPr>
          <w:rFonts w:cstheme="minorHAnsi"/>
          <w:i/>
          <w:highlight w:val="yellow"/>
        </w:rPr>
      </w:pPr>
      <w:r>
        <w:rPr>
          <w:rFonts w:cstheme="minorHAnsi"/>
          <w:b/>
        </w:rPr>
        <w:t xml:space="preserve">Plan to Implement BMP: </w:t>
      </w:r>
      <w:r w:rsidRPr="00343F44">
        <w:rPr>
          <w:rFonts w:cstheme="minorHAnsi"/>
          <w:i/>
          <w:highlight w:val="yellow"/>
        </w:rPr>
        <w:t>Describe the plan/actions your agency will take to implement the BMP.</w:t>
      </w:r>
    </w:p>
    <w:p w14:paraId="2A99FDCB" w14:textId="54BF940A" w:rsidR="00343F44" w:rsidRDefault="00343F44" w:rsidP="00ED4BD0">
      <w:pPr>
        <w:rPr>
          <w:rFonts w:cstheme="minorHAnsi"/>
          <w:i/>
          <w:highlight w:val="yellow"/>
        </w:rPr>
      </w:pPr>
      <w:r>
        <w:rPr>
          <w:rFonts w:cstheme="minorHAnsi"/>
          <w:b/>
        </w:rPr>
        <w:t xml:space="preserve">Schedule for Implementation: </w:t>
      </w:r>
      <w:r w:rsidRPr="00343F44">
        <w:rPr>
          <w:rFonts w:cstheme="minorHAnsi"/>
          <w:i/>
          <w:highlight w:val="yellow"/>
        </w:rPr>
        <w:t>Describe the anticipated schedule for implementing the BMP.</w:t>
      </w:r>
    </w:p>
    <w:p w14:paraId="549F3958" w14:textId="77777777" w:rsidR="00343F44" w:rsidRDefault="00343F44" w:rsidP="00ED4BD0">
      <w:pPr>
        <w:rPr>
          <w:rFonts w:cstheme="minorHAnsi"/>
          <w:i/>
          <w:highlight w:val="yellow"/>
        </w:rPr>
      </w:pPr>
    </w:p>
    <w:p w14:paraId="0E682772" w14:textId="7B67CC84" w:rsidR="00343F44" w:rsidRPr="00343F44" w:rsidRDefault="00343F44" w:rsidP="00ED4BD0">
      <w:pPr>
        <w:rPr>
          <w:rFonts w:cstheme="minorHAnsi"/>
          <w:b/>
          <w:i/>
          <w:highlight w:val="yellow"/>
        </w:rPr>
      </w:pPr>
      <w:r w:rsidRPr="00343F44">
        <w:rPr>
          <w:rFonts w:cstheme="minorHAnsi"/>
          <w:b/>
          <w:i/>
          <w:highlight w:val="yellow"/>
        </w:rPr>
        <w:t>EXAMPLE</w:t>
      </w:r>
      <w:bookmarkStart w:id="7" w:name="_GoBack"/>
      <w:bookmarkEnd w:id="7"/>
    </w:p>
    <w:p w14:paraId="581DE534" w14:textId="24F92B33" w:rsidR="00343F44" w:rsidRDefault="00343F44" w:rsidP="00ED4BD0">
      <w:pPr>
        <w:rPr>
          <w:rFonts w:cstheme="minorHAnsi"/>
          <w:i/>
        </w:rPr>
      </w:pPr>
      <w:r w:rsidRPr="00343F44">
        <w:rPr>
          <w:rFonts w:cstheme="minorHAnsi"/>
          <w:b/>
          <w:i/>
          <w:highlight w:val="yellow"/>
        </w:rPr>
        <w:t>BMP:</w:t>
      </w:r>
      <w:r w:rsidRPr="00343F44">
        <w:rPr>
          <w:rFonts w:cstheme="minorHAnsi"/>
          <w:i/>
          <w:highlight w:val="yellow"/>
        </w:rPr>
        <w:t xml:space="preserve"> </w:t>
      </w:r>
      <w:r>
        <w:rPr>
          <w:rFonts w:cstheme="minorHAnsi"/>
          <w:i/>
          <w:highlight w:val="yellow"/>
        </w:rPr>
        <w:t xml:space="preserve">EXAMPLE - </w:t>
      </w:r>
      <w:r w:rsidRPr="00343F44">
        <w:rPr>
          <w:rFonts w:cstheme="minorHAnsi"/>
          <w:i/>
          <w:highlight w:val="yellow"/>
        </w:rPr>
        <w:t>Install equipment to measure the pavement temperature on the winter maintenance fleet for a sufficient number of vehicles to provide sufficient information to adjust application rates for the most efficient levels. Develop and complete a plan to equip the winter maintenance fleet before the first re-evaluation.</w:t>
      </w:r>
    </w:p>
    <w:p w14:paraId="6E3F5B4B" w14:textId="1E6BD830" w:rsidR="00343F44" w:rsidRDefault="00343F44" w:rsidP="00ED4BD0">
      <w:pPr>
        <w:rPr>
          <w:i/>
          <w:highlight w:val="yellow"/>
        </w:rPr>
      </w:pPr>
      <w:r w:rsidRPr="00343F44">
        <w:rPr>
          <w:rFonts w:cstheme="minorHAnsi"/>
          <w:b/>
          <w:i/>
          <w:highlight w:val="yellow"/>
        </w:rPr>
        <w:lastRenderedPageBreak/>
        <w:t>Plan to Implement BMP:</w:t>
      </w:r>
      <w:r>
        <w:rPr>
          <w:rFonts w:cstheme="minorHAnsi"/>
          <w:i/>
        </w:rPr>
        <w:t xml:space="preserve"> </w:t>
      </w:r>
      <w:r w:rsidRPr="00343F44">
        <w:rPr>
          <w:rFonts w:cstheme="minorHAnsi"/>
          <w:i/>
          <w:highlight w:val="yellow"/>
        </w:rPr>
        <w:t xml:space="preserve">EXAMPLE - </w:t>
      </w:r>
      <w:r w:rsidRPr="00343F44">
        <w:rPr>
          <w:i/>
          <w:highlight w:val="yellow"/>
        </w:rPr>
        <w:t>[</w:t>
      </w:r>
      <w:r w:rsidRPr="00A32FA9">
        <w:rPr>
          <w:i/>
          <w:highlight w:val="yellow"/>
        </w:rPr>
        <w:t xml:space="preserve">Agency Name] will budget for and plan to purchase [number] mirror mounted pavement temperature sensors for the winter maintenance fleet each fiscal year until all vehicles are equipped. Due to the expense of equipping the entire fleet at once, [number] vehicle(s) will be outfitted at a given time to buffer the additional expense across several years, but will still provide for pavement temperature information to make decisions regarding application rates of </w:t>
      </w:r>
      <w:r>
        <w:rPr>
          <w:i/>
          <w:highlight w:val="yellow"/>
        </w:rPr>
        <w:t>deicer</w:t>
      </w:r>
      <w:r w:rsidRPr="00A32FA9">
        <w:rPr>
          <w:i/>
          <w:highlight w:val="yellow"/>
        </w:rPr>
        <w:t xml:space="preserve"> during winter storms. Replacement trucks will be spec’d to include mirror mounted temperature sensors.</w:t>
      </w:r>
    </w:p>
    <w:p w14:paraId="2A515E90" w14:textId="25B0EA5A" w:rsidR="00343F44" w:rsidRPr="00343F44" w:rsidRDefault="00343F44" w:rsidP="00ED4BD0">
      <w:pPr>
        <w:rPr>
          <w:i/>
          <w:highlight w:val="yellow"/>
        </w:rPr>
      </w:pPr>
      <w:r w:rsidRPr="00343F44">
        <w:rPr>
          <w:b/>
          <w:i/>
          <w:highlight w:val="yellow"/>
        </w:rPr>
        <w:t>Schedule for Implementation:</w:t>
      </w:r>
      <w:r w:rsidRPr="00343F44">
        <w:rPr>
          <w:i/>
          <w:highlight w:val="yellow"/>
        </w:rPr>
        <w:t xml:space="preserve"> EXAMPLE - Start budgeting for the sensors in fiscal year 2022. Anticipate all fleet will be equipped by end of fiscal year 2026.</w:t>
      </w:r>
    </w:p>
    <w:p w14:paraId="0F4186F8" w14:textId="77777777" w:rsidR="00343F44" w:rsidRDefault="00343F44" w:rsidP="00ED0EF3">
      <w:pPr>
        <w:rPr>
          <w:rFonts w:cstheme="minorHAnsi"/>
          <w:b/>
        </w:rPr>
      </w:pPr>
    </w:p>
    <w:p w14:paraId="73D5E180" w14:textId="427B4CE3" w:rsidR="009B6CCC" w:rsidRPr="00001DC8" w:rsidRDefault="002536B8" w:rsidP="00ED0EF3">
      <w:pPr>
        <w:rPr>
          <w:rFonts w:cstheme="minorHAnsi"/>
          <w:b/>
        </w:rPr>
      </w:pPr>
      <w:r>
        <w:rPr>
          <w:rFonts w:cstheme="minorHAnsi"/>
          <w:b/>
        </w:rPr>
        <w:t>6</w:t>
      </w:r>
      <w:r w:rsidR="00DF3A7B" w:rsidRPr="00001DC8">
        <w:rPr>
          <w:rFonts w:cstheme="minorHAnsi"/>
          <w:b/>
        </w:rPr>
        <w:t xml:space="preserve">.0 </w:t>
      </w:r>
      <w:r w:rsidR="00A72C6B" w:rsidRPr="00001DC8">
        <w:rPr>
          <w:rFonts w:cstheme="minorHAnsi"/>
          <w:b/>
        </w:rPr>
        <w:t xml:space="preserve">Other </w:t>
      </w:r>
      <w:r w:rsidR="00DF3A7B" w:rsidRPr="00001DC8">
        <w:rPr>
          <w:rFonts w:cstheme="minorHAnsi"/>
          <w:b/>
        </w:rPr>
        <w:t xml:space="preserve">Chloride TLWQS </w:t>
      </w:r>
      <w:r w:rsidR="00A72C6B" w:rsidRPr="00001DC8">
        <w:rPr>
          <w:rFonts w:cstheme="minorHAnsi"/>
          <w:b/>
        </w:rPr>
        <w:t>Required Milestones</w:t>
      </w:r>
    </w:p>
    <w:bookmarkEnd w:id="6"/>
    <w:p w14:paraId="3D2F2454" w14:textId="45B87522" w:rsidR="00B63F3F" w:rsidRPr="00001DC8" w:rsidRDefault="008032B0" w:rsidP="00B63F3F">
      <w:pPr>
        <w:rPr>
          <w:rFonts w:cstheme="minorHAnsi"/>
        </w:rPr>
      </w:pPr>
      <w:r w:rsidRPr="00001DC8">
        <w:rPr>
          <w:rFonts w:cstheme="minorHAnsi"/>
          <w:highlight w:val="yellow"/>
        </w:rPr>
        <w:t>[</w:t>
      </w:r>
      <w:r w:rsidR="00B63F3F" w:rsidRPr="00001DC8">
        <w:rPr>
          <w:rFonts w:cstheme="minorHAnsi"/>
          <w:highlight w:val="yellow"/>
        </w:rPr>
        <w:t xml:space="preserve">AGENCY/FACILITY NAME] </w:t>
      </w:r>
      <w:r w:rsidR="00B63F3F" w:rsidRPr="00E42338">
        <w:rPr>
          <w:rFonts w:cstheme="minorHAnsi"/>
        </w:rPr>
        <w:t xml:space="preserve">will implement these specific milestones (not included in the above BMPs) as outlined by the </w:t>
      </w:r>
      <w:r w:rsidR="00DF3A7B" w:rsidRPr="00E42338">
        <w:rPr>
          <w:rFonts w:cstheme="minorHAnsi"/>
        </w:rPr>
        <w:t>Chloride TLWQS</w:t>
      </w:r>
      <w:r w:rsidR="00B63F3F" w:rsidRPr="00E42338">
        <w:rPr>
          <w:rFonts w:cstheme="minorHAnsi"/>
        </w:rPr>
        <w:t>.</w:t>
      </w:r>
    </w:p>
    <w:tbl>
      <w:tblPr>
        <w:tblStyle w:val="TableGrid"/>
        <w:tblW w:w="5000" w:type="pct"/>
        <w:tblLook w:val="04A0" w:firstRow="1" w:lastRow="0" w:firstColumn="1" w:lastColumn="0" w:noHBand="0" w:noVBand="1"/>
      </w:tblPr>
      <w:tblGrid>
        <w:gridCol w:w="4404"/>
        <w:gridCol w:w="2431"/>
        <w:gridCol w:w="3379"/>
      </w:tblGrid>
      <w:tr w:rsidR="0007059F" w:rsidRPr="00001DC8" w14:paraId="2A545148" w14:textId="42946324" w:rsidTr="00001DC8">
        <w:tc>
          <w:tcPr>
            <w:tcW w:w="2156" w:type="pct"/>
          </w:tcPr>
          <w:p w14:paraId="54916FD3" w14:textId="77777777" w:rsidR="0007059F" w:rsidRPr="00001DC8" w:rsidRDefault="0007059F" w:rsidP="00443866">
            <w:pPr>
              <w:rPr>
                <w:rFonts w:cstheme="minorHAnsi"/>
              </w:rPr>
            </w:pPr>
            <w:commentRangeStart w:id="8"/>
            <w:r w:rsidRPr="00001DC8">
              <w:rPr>
                <w:rFonts w:cstheme="minorHAnsi"/>
              </w:rPr>
              <w:t>Milestone</w:t>
            </w:r>
          </w:p>
        </w:tc>
        <w:tc>
          <w:tcPr>
            <w:tcW w:w="1190" w:type="pct"/>
          </w:tcPr>
          <w:p w14:paraId="6A7BCC2A" w14:textId="530F9222" w:rsidR="0007059F" w:rsidRPr="00001DC8" w:rsidRDefault="0007059F" w:rsidP="00443866">
            <w:pPr>
              <w:rPr>
                <w:rFonts w:cstheme="minorHAnsi"/>
              </w:rPr>
            </w:pPr>
            <w:r w:rsidRPr="00001DC8">
              <w:rPr>
                <w:rFonts w:cstheme="minorHAnsi"/>
              </w:rPr>
              <w:t>Agency Completion Date</w:t>
            </w:r>
            <w:commentRangeEnd w:id="8"/>
            <w:r w:rsidRPr="00001DC8">
              <w:rPr>
                <w:rStyle w:val="CommentReference"/>
                <w:rFonts w:cstheme="minorHAnsi"/>
                <w:sz w:val="22"/>
                <w:szCs w:val="22"/>
              </w:rPr>
              <w:commentReference w:id="8"/>
            </w:r>
          </w:p>
        </w:tc>
        <w:tc>
          <w:tcPr>
            <w:tcW w:w="1654" w:type="pct"/>
          </w:tcPr>
          <w:p w14:paraId="51AC3910" w14:textId="39295048" w:rsidR="0007059F" w:rsidRPr="00001DC8" w:rsidRDefault="0007059F" w:rsidP="00443866">
            <w:pPr>
              <w:rPr>
                <w:rFonts w:cstheme="minorHAnsi"/>
              </w:rPr>
            </w:pPr>
            <w:r w:rsidRPr="00001DC8">
              <w:rPr>
                <w:rFonts w:cstheme="minorHAnsi"/>
              </w:rPr>
              <w:t>Agency Completion Details</w:t>
            </w:r>
          </w:p>
        </w:tc>
      </w:tr>
      <w:tr w:rsidR="0007059F" w:rsidRPr="00001DC8" w14:paraId="18ACB4F7" w14:textId="77E009B4" w:rsidTr="00001DC8">
        <w:tc>
          <w:tcPr>
            <w:tcW w:w="2156" w:type="pct"/>
          </w:tcPr>
          <w:p w14:paraId="7FBF11D1" w14:textId="1D2DB794" w:rsidR="0007059F" w:rsidRPr="00001DC8" w:rsidRDefault="0007059F" w:rsidP="00443866">
            <w:pPr>
              <w:rPr>
                <w:rFonts w:cstheme="minorHAnsi"/>
              </w:rPr>
            </w:pPr>
            <w:r w:rsidRPr="00001DC8">
              <w:rPr>
                <w:rFonts w:cstheme="minorHAnsi"/>
              </w:rPr>
              <w:t>6 MONTHS AFTER EFFECTIVE DATE: Petitioner establishes a mechanism for tracking of de-icing salt usage for each facility.</w:t>
            </w:r>
          </w:p>
        </w:tc>
        <w:tc>
          <w:tcPr>
            <w:tcW w:w="1190" w:type="pct"/>
          </w:tcPr>
          <w:p w14:paraId="601B76E2" w14:textId="70EC5753" w:rsidR="0007059F" w:rsidRPr="00001DC8" w:rsidRDefault="00001DC8" w:rsidP="00443866">
            <w:pPr>
              <w:rPr>
                <w:rFonts w:cstheme="minorHAnsi"/>
              </w:rPr>
            </w:pPr>
            <w:r w:rsidRPr="00001DC8">
              <w:rPr>
                <w:rFonts w:cstheme="minorHAnsi"/>
                <w:highlight w:val="yellow"/>
              </w:rPr>
              <w:t>Date your agency met this milestone, or anticipate meeting this milestone (specify if it’s a completed date or anticipated date)</w:t>
            </w:r>
          </w:p>
        </w:tc>
        <w:tc>
          <w:tcPr>
            <w:tcW w:w="1654" w:type="pct"/>
          </w:tcPr>
          <w:p w14:paraId="68E1360D" w14:textId="6E4F4A11" w:rsidR="0007059F" w:rsidRPr="00001DC8" w:rsidRDefault="0007059F" w:rsidP="00443866">
            <w:pPr>
              <w:rPr>
                <w:rFonts w:cstheme="minorHAnsi"/>
              </w:rPr>
            </w:pPr>
            <w:r w:rsidRPr="00001DC8">
              <w:rPr>
                <w:rFonts w:cstheme="minorHAnsi"/>
                <w:highlight w:val="yellow"/>
              </w:rPr>
              <w:t>Provide details regarding documentation practices for tracking deic</w:t>
            </w:r>
            <w:r w:rsidR="00A32FA9">
              <w:rPr>
                <w:rFonts w:cstheme="minorHAnsi"/>
                <w:highlight w:val="yellow"/>
              </w:rPr>
              <w:t>i</w:t>
            </w:r>
            <w:r w:rsidRPr="00001DC8">
              <w:rPr>
                <w:rFonts w:cstheme="minorHAnsi"/>
                <w:highlight w:val="yellow"/>
              </w:rPr>
              <w:t>ng salt usage</w:t>
            </w:r>
          </w:p>
        </w:tc>
      </w:tr>
      <w:tr w:rsidR="001D175C" w:rsidRPr="00001DC8" w14:paraId="1546F09F" w14:textId="77777777" w:rsidTr="00001DC8">
        <w:tc>
          <w:tcPr>
            <w:tcW w:w="2156" w:type="pct"/>
          </w:tcPr>
          <w:p w14:paraId="6740E27C" w14:textId="7A5BC37B" w:rsidR="001D175C" w:rsidRPr="001D175C" w:rsidRDefault="001D175C" w:rsidP="001D175C">
            <w:pPr>
              <w:pStyle w:val="Default"/>
              <w:rPr>
                <w:rFonts w:asciiTheme="minorHAnsi" w:hAnsiTheme="minorHAnsi" w:cstheme="minorHAnsi"/>
                <w:sz w:val="22"/>
                <w:szCs w:val="22"/>
              </w:rPr>
            </w:pPr>
            <w:r w:rsidRPr="001D175C">
              <w:rPr>
                <w:rFonts w:asciiTheme="minorHAnsi" w:hAnsiTheme="minorHAnsi" w:cstheme="minorHAnsi"/>
                <w:sz w:val="22"/>
                <w:szCs w:val="22"/>
              </w:rPr>
              <w:t xml:space="preserve">July 1st OF EVERY YEAR (BEGINNING WITH YEAR 2): </w:t>
            </w:r>
            <w:r w:rsidRPr="001D175C">
              <w:rPr>
                <w:rFonts w:ascii="Calibri" w:hAnsi="Calibri" w:cs="Calibri"/>
                <w:sz w:val="22"/>
                <w:szCs w:val="20"/>
              </w:rPr>
              <w:t xml:space="preserve">Discharger must submit an Annual Report for the previous year beginning on May 1 and ending on April 30 of the following year to the Agency and the chlorides workgroup on. The report shall be on salt usage for deicing and steps taken to minimize salt use and makes the report publicly available. </w:t>
            </w:r>
          </w:p>
          <w:p w14:paraId="65103685" w14:textId="0CFAA6CA" w:rsidR="001D175C" w:rsidRPr="001D175C" w:rsidRDefault="001D175C" w:rsidP="001D175C">
            <w:pPr>
              <w:pStyle w:val="Default"/>
              <w:rPr>
                <w:rFonts w:asciiTheme="minorHAnsi" w:hAnsiTheme="minorHAnsi" w:cstheme="minorHAnsi"/>
                <w:sz w:val="22"/>
                <w:szCs w:val="22"/>
              </w:rPr>
            </w:pPr>
          </w:p>
        </w:tc>
        <w:tc>
          <w:tcPr>
            <w:tcW w:w="1190" w:type="pct"/>
          </w:tcPr>
          <w:p w14:paraId="3A08791D" w14:textId="2E8DB381" w:rsidR="001D175C" w:rsidRPr="00001DC8" w:rsidRDefault="001D175C" w:rsidP="00443866">
            <w:pPr>
              <w:rPr>
                <w:rFonts w:cstheme="minorHAnsi"/>
                <w:highlight w:val="yellow"/>
              </w:rPr>
            </w:pPr>
            <w:r w:rsidRPr="001D175C">
              <w:rPr>
                <w:rFonts w:cstheme="minorHAnsi"/>
              </w:rPr>
              <w:t xml:space="preserve">By July 1 of each year, beginning in Year 2 </w:t>
            </w:r>
            <w:r>
              <w:rPr>
                <w:rFonts w:cstheme="minorHAnsi"/>
                <w:highlight w:val="yellow"/>
              </w:rPr>
              <w:t>[insert year].</w:t>
            </w:r>
          </w:p>
        </w:tc>
        <w:tc>
          <w:tcPr>
            <w:tcW w:w="1654" w:type="pct"/>
          </w:tcPr>
          <w:p w14:paraId="721B1D7B" w14:textId="11CC772E" w:rsidR="001D175C" w:rsidRPr="00001DC8" w:rsidRDefault="001D175C" w:rsidP="00443866">
            <w:pPr>
              <w:rPr>
                <w:rFonts w:cstheme="minorHAnsi"/>
                <w:highlight w:val="yellow"/>
              </w:rPr>
            </w:pPr>
            <w:r w:rsidRPr="00001DC8">
              <w:rPr>
                <w:rFonts w:cstheme="minorHAnsi"/>
                <w:highlight w:val="yellow"/>
              </w:rPr>
              <w:t>[AGENCY/FACILITY NAME]</w:t>
            </w:r>
            <w:r>
              <w:rPr>
                <w:rFonts w:cstheme="minorHAnsi"/>
                <w:highlight w:val="yellow"/>
              </w:rPr>
              <w:t xml:space="preserve"> </w:t>
            </w:r>
            <w:r w:rsidRPr="001D175C">
              <w:rPr>
                <w:rFonts w:cstheme="minorHAnsi"/>
              </w:rPr>
              <w:t>will submit an annual report to the workgroup and IEPA.</w:t>
            </w:r>
          </w:p>
        </w:tc>
      </w:tr>
      <w:tr w:rsidR="001D175C" w:rsidRPr="00001DC8" w14:paraId="6B1FB23C" w14:textId="77777777" w:rsidTr="00001DC8">
        <w:tc>
          <w:tcPr>
            <w:tcW w:w="2156" w:type="pct"/>
          </w:tcPr>
          <w:p w14:paraId="4A98EB6B" w14:textId="77777777" w:rsidR="001D175C" w:rsidRPr="001D175C" w:rsidRDefault="001D175C" w:rsidP="001D175C">
            <w:pPr>
              <w:pStyle w:val="Default"/>
              <w:rPr>
                <w:rFonts w:ascii="Calibri" w:hAnsi="Calibri" w:cs="Calibri"/>
                <w:sz w:val="22"/>
                <w:szCs w:val="22"/>
              </w:rPr>
            </w:pPr>
            <w:r w:rsidRPr="001D175C">
              <w:rPr>
                <w:rFonts w:ascii="Calibri" w:hAnsi="Calibri" w:cs="Calibri"/>
                <w:sz w:val="22"/>
                <w:szCs w:val="22"/>
              </w:rPr>
              <w:t xml:space="preserve">July 1st of YEAR 3, YEAR 8 and YEAR </w:t>
            </w:r>
          </w:p>
          <w:p w14:paraId="43045166" w14:textId="77777777" w:rsidR="001D175C" w:rsidRPr="001D175C" w:rsidRDefault="001D175C" w:rsidP="001D175C">
            <w:pPr>
              <w:pStyle w:val="Default"/>
              <w:rPr>
                <w:rFonts w:ascii="Calibri" w:hAnsi="Calibri" w:cs="Calibri"/>
                <w:sz w:val="22"/>
                <w:szCs w:val="22"/>
              </w:rPr>
            </w:pPr>
            <w:r w:rsidRPr="001D175C">
              <w:rPr>
                <w:rFonts w:ascii="Calibri" w:hAnsi="Calibri" w:cs="Calibri"/>
                <w:sz w:val="22"/>
                <w:szCs w:val="22"/>
              </w:rPr>
              <w:t xml:space="preserve">13: The chlorides workgroup submits a Status Report to the IEPA which includes an analysis on the following: chlorides monitoring data; </w:t>
            </w:r>
          </w:p>
          <w:p w14:paraId="429D8046" w14:textId="7C1811B5" w:rsidR="001D175C" w:rsidRPr="001D175C" w:rsidRDefault="001D175C" w:rsidP="001D175C">
            <w:pPr>
              <w:pStyle w:val="Default"/>
              <w:rPr>
                <w:rFonts w:ascii="Calibri" w:hAnsi="Calibri" w:cs="Calibri"/>
                <w:sz w:val="22"/>
                <w:szCs w:val="22"/>
              </w:rPr>
            </w:pPr>
            <w:r w:rsidRPr="001D175C">
              <w:rPr>
                <w:rFonts w:ascii="Calibri" w:hAnsi="Calibri" w:cs="Calibri"/>
                <w:sz w:val="22"/>
                <w:szCs w:val="22"/>
              </w:rPr>
              <w:t xml:space="preserve">report on the chloride workgroup’s outreach strategy, which includes outreach efforts to expand coverage of the TLWQS, and outreach and training for nonpoint sources; identification of any new BMPs, treatment technology or salt alternatives; </w:t>
            </w:r>
          </w:p>
          <w:p w14:paraId="2E55F79B" w14:textId="77777777" w:rsidR="001D175C" w:rsidRPr="001D175C" w:rsidRDefault="001D175C" w:rsidP="001D175C">
            <w:pPr>
              <w:pStyle w:val="Default"/>
              <w:rPr>
                <w:rFonts w:ascii="Calibri" w:hAnsi="Calibri" w:cs="Calibri"/>
                <w:sz w:val="22"/>
                <w:szCs w:val="22"/>
              </w:rPr>
            </w:pPr>
            <w:r w:rsidRPr="001D175C">
              <w:rPr>
                <w:rFonts w:ascii="Calibri" w:hAnsi="Calibri" w:cs="Calibri"/>
                <w:sz w:val="22"/>
                <w:szCs w:val="22"/>
              </w:rPr>
              <w:t xml:space="preserve">identification of the impediments and potential solutions of those impediments faced by dischargers and those granted coverage under the TLWQS that prevent them from completing the training and making all capital purchases necessary to implement the required BMPs; and </w:t>
            </w:r>
          </w:p>
          <w:p w14:paraId="445056AD" w14:textId="77777777" w:rsidR="001D175C" w:rsidRPr="001D175C" w:rsidRDefault="001D175C" w:rsidP="001D175C">
            <w:pPr>
              <w:pStyle w:val="Default"/>
              <w:rPr>
                <w:rFonts w:ascii="Calibri" w:hAnsi="Calibri" w:cs="Calibri"/>
                <w:sz w:val="22"/>
                <w:szCs w:val="22"/>
              </w:rPr>
            </w:pPr>
            <w:r w:rsidRPr="001D175C">
              <w:rPr>
                <w:rFonts w:ascii="Calibri" w:hAnsi="Calibri" w:cs="Calibri"/>
                <w:sz w:val="22"/>
                <w:szCs w:val="22"/>
              </w:rPr>
              <w:t xml:space="preserve">identification and description of any assistance (financial, technical, or otherwise) </w:t>
            </w:r>
            <w:r w:rsidRPr="001D175C">
              <w:rPr>
                <w:rFonts w:ascii="Calibri" w:hAnsi="Calibri" w:cs="Calibri"/>
                <w:sz w:val="22"/>
                <w:szCs w:val="22"/>
              </w:rPr>
              <w:lastRenderedPageBreak/>
              <w:t xml:space="preserve">that the chloride workgroup may be able to provide. </w:t>
            </w:r>
          </w:p>
          <w:p w14:paraId="1EAEB07A" w14:textId="7622C113" w:rsidR="001D175C" w:rsidRPr="001D175C" w:rsidRDefault="001D175C" w:rsidP="001D175C">
            <w:pPr>
              <w:pStyle w:val="Default"/>
              <w:rPr>
                <w:rFonts w:ascii="Calibri" w:hAnsi="Calibri" w:cs="Calibri"/>
                <w:sz w:val="22"/>
                <w:szCs w:val="22"/>
              </w:rPr>
            </w:pPr>
          </w:p>
          <w:p w14:paraId="5F54E310" w14:textId="6B1292FA" w:rsidR="001D175C" w:rsidRPr="001D175C" w:rsidRDefault="001D175C" w:rsidP="001D175C">
            <w:pPr>
              <w:pStyle w:val="Default"/>
              <w:rPr>
                <w:rFonts w:ascii="Calibri" w:hAnsi="Calibri" w:cs="Calibri"/>
                <w:sz w:val="22"/>
                <w:szCs w:val="22"/>
              </w:rPr>
            </w:pPr>
          </w:p>
          <w:p w14:paraId="009C5FBB" w14:textId="260FCF52" w:rsidR="001D175C" w:rsidRPr="001D175C" w:rsidRDefault="001D175C" w:rsidP="001D175C">
            <w:pPr>
              <w:pStyle w:val="Default"/>
              <w:rPr>
                <w:rFonts w:ascii="Calibri" w:hAnsi="Calibri" w:cs="Calibri"/>
                <w:sz w:val="22"/>
                <w:szCs w:val="22"/>
              </w:rPr>
            </w:pPr>
          </w:p>
        </w:tc>
        <w:tc>
          <w:tcPr>
            <w:tcW w:w="1190" w:type="pct"/>
          </w:tcPr>
          <w:p w14:paraId="0A1136A5" w14:textId="1590C6FA" w:rsidR="001D175C" w:rsidRPr="00001DC8" w:rsidRDefault="001D175C" w:rsidP="00443866">
            <w:pPr>
              <w:rPr>
                <w:rFonts w:cstheme="minorHAnsi"/>
                <w:highlight w:val="yellow"/>
              </w:rPr>
            </w:pPr>
            <w:r w:rsidRPr="001D175C">
              <w:rPr>
                <w:rFonts w:cstheme="minorHAnsi"/>
              </w:rPr>
              <w:lastRenderedPageBreak/>
              <w:t xml:space="preserve">By July 1 of year 3 </w:t>
            </w:r>
            <w:r>
              <w:rPr>
                <w:rFonts w:cstheme="minorHAnsi"/>
                <w:highlight w:val="yellow"/>
              </w:rPr>
              <w:t>[insert year]</w:t>
            </w:r>
            <w:r w:rsidRPr="001D175C">
              <w:rPr>
                <w:rFonts w:cstheme="minorHAnsi"/>
              </w:rPr>
              <w:t>, the workgroups will submit a Status Report to the IEPA.</w:t>
            </w:r>
          </w:p>
        </w:tc>
        <w:tc>
          <w:tcPr>
            <w:tcW w:w="1654" w:type="pct"/>
          </w:tcPr>
          <w:p w14:paraId="516A03C6" w14:textId="77777777" w:rsidR="001D175C" w:rsidRPr="00001DC8" w:rsidRDefault="001D175C" w:rsidP="00443866">
            <w:pPr>
              <w:rPr>
                <w:rFonts w:cstheme="minorHAnsi"/>
                <w:highlight w:val="yellow"/>
              </w:rPr>
            </w:pPr>
          </w:p>
        </w:tc>
      </w:tr>
      <w:tr w:rsidR="001D175C" w:rsidRPr="00001DC8" w14:paraId="50FA8AF2" w14:textId="77777777" w:rsidTr="00001DC8">
        <w:tc>
          <w:tcPr>
            <w:tcW w:w="2156" w:type="pct"/>
          </w:tcPr>
          <w:p w14:paraId="23D09AA1" w14:textId="06C390EC" w:rsidR="001D175C" w:rsidRPr="001D175C" w:rsidRDefault="001D175C" w:rsidP="001D175C">
            <w:pPr>
              <w:pStyle w:val="Default"/>
              <w:rPr>
                <w:rFonts w:asciiTheme="minorHAnsi" w:hAnsiTheme="minorHAnsi" w:cstheme="minorHAnsi"/>
                <w:sz w:val="22"/>
                <w:szCs w:val="22"/>
              </w:rPr>
            </w:pPr>
            <w:r w:rsidRPr="001D175C">
              <w:rPr>
                <w:rFonts w:asciiTheme="minorHAnsi" w:hAnsiTheme="minorHAnsi" w:cstheme="minorHAnsi"/>
                <w:sz w:val="22"/>
                <w:szCs w:val="22"/>
              </w:rPr>
              <w:t xml:space="preserve">July 1st OF YEAR 4 ½: Chlorides workgroup submits to the Board its first proposed re-evaluation pleading consistent with the Board’s order granting the TLWQS. </w:t>
            </w:r>
          </w:p>
          <w:p w14:paraId="1584190F" w14:textId="763EDBC5" w:rsidR="001D175C" w:rsidRDefault="001D175C" w:rsidP="001D175C">
            <w:pPr>
              <w:pStyle w:val="Default"/>
              <w:rPr>
                <w:sz w:val="20"/>
                <w:szCs w:val="20"/>
              </w:rPr>
            </w:pPr>
          </w:p>
          <w:p w14:paraId="468809A3" w14:textId="77777777" w:rsidR="001D175C" w:rsidRPr="00001DC8" w:rsidRDefault="001D175C" w:rsidP="00443866">
            <w:pPr>
              <w:rPr>
                <w:rFonts w:cstheme="minorHAnsi"/>
              </w:rPr>
            </w:pPr>
          </w:p>
        </w:tc>
        <w:tc>
          <w:tcPr>
            <w:tcW w:w="1190" w:type="pct"/>
          </w:tcPr>
          <w:p w14:paraId="6BE67AF8" w14:textId="08FBA335" w:rsidR="001D175C" w:rsidRPr="00001DC8" w:rsidRDefault="001D175C" w:rsidP="00443866">
            <w:pPr>
              <w:rPr>
                <w:rFonts w:cstheme="minorHAnsi"/>
                <w:highlight w:val="yellow"/>
              </w:rPr>
            </w:pPr>
            <w:r w:rsidRPr="001D175C">
              <w:rPr>
                <w:rFonts w:cstheme="minorHAnsi"/>
              </w:rPr>
              <w:t xml:space="preserve">By July 1 of year </w:t>
            </w:r>
            <w:r>
              <w:rPr>
                <w:rFonts w:cstheme="minorHAnsi"/>
              </w:rPr>
              <w:t xml:space="preserve">4 ½ </w:t>
            </w:r>
            <w:r>
              <w:rPr>
                <w:rFonts w:cstheme="minorHAnsi"/>
                <w:highlight w:val="yellow"/>
              </w:rPr>
              <w:t>[insert year]</w:t>
            </w:r>
            <w:r w:rsidRPr="001D175C">
              <w:rPr>
                <w:rFonts w:cstheme="minorHAnsi"/>
              </w:rPr>
              <w:t xml:space="preserve">, the workgroups will submit a </w:t>
            </w:r>
            <w:r>
              <w:rPr>
                <w:rFonts w:cstheme="minorHAnsi"/>
              </w:rPr>
              <w:t>re-evaluation to the IEPA and IPCB</w:t>
            </w:r>
            <w:r w:rsidRPr="001D175C">
              <w:rPr>
                <w:rFonts w:cstheme="minorHAnsi"/>
              </w:rPr>
              <w:t>.</w:t>
            </w:r>
          </w:p>
        </w:tc>
        <w:tc>
          <w:tcPr>
            <w:tcW w:w="1654" w:type="pct"/>
          </w:tcPr>
          <w:p w14:paraId="04086440" w14:textId="77777777" w:rsidR="001D175C" w:rsidRPr="00001DC8" w:rsidRDefault="001D175C" w:rsidP="00443866">
            <w:pPr>
              <w:rPr>
                <w:rFonts w:cstheme="minorHAnsi"/>
                <w:highlight w:val="yellow"/>
              </w:rPr>
            </w:pPr>
          </w:p>
        </w:tc>
      </w:tr>
    </w:tbl>
    <w:p w14:paraId="1F0BE1AF" w14:textId="7D4B88AE" w:rsidR="00EC5C50" w:rsidRPr="00001DC8" w:rsidRDefault="00EC5C50" w:rsidP="00EB65AF">
      <w:pPr>
        <w:rPr>
          <w:rFonts w:cstheme="minorHAnsi"/>
        </w:rPr>
      </w:pPr>
    </w:p>
    <w:p w14:paraId="39D02028" w14:textId="1D1140BE" w:rsidR="3A314C43" w:rsidRPr="005460E3" w:rsidRDefault="3A314C43" w:rsidP="20AA5F09">
      <w:pPr>
        <w:rPr>
          <w:rFonts w:cstheme="minorHAnsi"/>
          <w:b/>
          <w:highlight w:val="yellow"/>
        </w:rPr>
      </w:pPr>
      <w:r w:rsidRPr="005460E3">
        <w:rPr>
          <w:rFonts w:cstheme="minorHAnsi"/>
          <w:b/>
          <w:highlight w:val="yellow"/>
        </w:rPr>
        <w:t>Appendix 1 – Snow and Ice Plan</w:t>
      </w:r>
      <w:r w:rsidR="005460E3" w:rsidRPr="005460E3">
        <w:rPr>
          <w:rFonts w:cstheme="minorHAnsi"/>
          <w:b/>
          <w:highlight w:val="yellow"/>
        </w:rPr>
        <w:t>/Policy For your Agency</w:t>
      </w:r>
    </w:p>
    <w:p w14:paraId="0511D02A" w14:textId="0978E403" w:rsidR="005460E3" w:rsidRPr="00001DC8" w:rsidRDefault="005460E3" w:rsidP="20AA5F09">
      <w:pPr>
        <w:rPr>
          <w:rFonts w:cstheme="minorHAnsi"/>
          <w:b/>
        </w:rPr>
      </w:pPr>
      <w:r w:rsidRPr="005460E3">
        <w:rPr>
          <w:rFonts w:cstheme="minorHAnsi"/>
          <w:b/>
          <w:highlight w:val="yellow"/>
        </w:rPr>
        <w:t>Appendix 2 – Any other chloride related plans from your agency</w:t>
      </w:r>
    </w:p>
    <w:sectPr w:rsidR="005460E3" w:rsidRPr="00001DC8" w:rsidSect="00A369A0">
      <w:headerReference w:type="even" r:id="rId16"/>
      <w:headerReference w:type="default" r:id="rId17"/>
      <w:footerReference w:type="even" r:id="rId18"/>
      <w:footerReference w:type="default" r:id="rId19"/>
      <w:headerReference w:type="first" r:id="rId20"/>
      <w:footerReference w:type="first" r:id="rId21"/>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anna Miller" w:date="2022-04-11T15:20:00Z" w:initials="HM">
    <w:p w14:paraId="263CCAB9" w14:textId="3817B078" w:rsidR="00DA1A37" w:rsidRDefault="00DA1A37">
      <w:pPr>
        <w:pStyle w:val="CommentText"/>
      </w:pPr>
      <w:r>
        <w:rPr>
          <w:rStyle w:val="CommentReference"/>
        </w:rPr>
        <w:annotationRef/>
      </w:r>
      <w:r>
        <w:t>Delete the logo and name of the workgroup your organization doesn’t belong to. If your organization participates in both groups, keep both logos. Add the logo of your organization to the front page as well.</w:t>
      </w:r>
    </w:p>
  </w:comment>
  <w:comment w:id="3" w:author="Hanna Miller" w:date="2021-12-03T14:25:00Z" w:initials="HM">
    <w:p w14:paraId="6DF183D5" w14:textId="4BB686C4" w:rsidR="00F31618" w:rsidRDefault="00F31618">
      <w:pPr>
        <w:pStyle w:val="CommentText"/>
      </w:pPr>
      <w:r>
        <w:rPr>
          <w:rStyle w:val="CommentReference"/>
        </w:rPr>
        <w:annotationRef/>
      </w:r>
      <w:r>
        <w:t xml:space="preserve">If you are NOT currently implementing the BMP, provide the target year for implementation of the </w:t>
      </w:r>
      <w:bookmarkStart w:id="4" w:name="_Hlk100656233"/>
      <w:r>
        <w:t>BMP</w:t>
      </w:r>
      <w:r w:rsidR="001D175C">
        <w:t xml:space="preserve"> and fill in the details about your plan to implement the BMP in Section 5</w:t>
      </w:r>
      <w:bookmarkEnd w:id="4"/>
    </w:p>
  </w:comment>
  <w:comment w:id="5" w:author="Hanna Miller" w:date="2021-12-03T14:24:00Z" w:initials="HM">
    <w:p w14:paraId="362A7EB4" w14:textId="7FD162E4" w:rsidR="00F31618" w:rsidRDefault="00F31618">
      <w:pPr>
        <w:pStyle w:val="CommentText"/>
      </w:pPr>
      <w:r>
        <w:rPr>
          <w:rStyle w:val="CommentReference"/>
        </w:rPr>
        <w:annotationRef/>
      </w:r>
      <w:r>
        <w:t>Provide a description of how your agency is CURRENTLY completing this BMP</w:t>
      </w:r>
      <w:r w:rsidR="000B2006">
        <w:t>, be sure to include WHEN your agency implemented the BMP.</w:t>
      </w:r>
      <w:r w:rsidR="00220905">
        <w:t xml:space="preserve"> If you are NOT currently implementing the BMP, you do not need to add details here.</w:t>
      </w:r>
    </w:p>
  </w:comment>
  <w:comment w:id="8" w:author="Hanna Miller" w:date="2021-09-29T12:41:00Z" w:initials="HM">
    <w:p w14:paraId="3C4AFA37" w14:textId="77777777" w:rsidR="0007059F" w:rsidRDefault="0007059F" w:rsidP="00B63F3F">
      <w:pPr>
        <w:pStyle w:val="CommentText"/>
      </w:pPr>
      <w:r>
        <w:rPr>
          <w:rStyle w:val="CommentReference"/>
        </w:rPr>
        <w:annotationRef/>
      </w:r>
      <w:r>
        <w:t>If there are any other specific variance timeline milestones not included here that you want to highlight, add to the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3CCAB9" w15:done="0"/>
  <w15:commentEx w15:paraId="6DF183D5" w15:done="0"/>
  <w15:commentEx w15:paraId="362A7EB4" w15:done="0"/>
  <w15:commentEx w15:paraId="3C4AFA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3CCAB9" w16cid:durableId="25FEC5A6"/>
  <w16cid:commentId w16cid:paraId="6DF183D5" w16cid:durableId="2554A765"/>
  <w16cid:commentId w16cid:paraId="362A7EB4" w16cid:durableId="2554A73A"/>
  <w16cid:commentId w16cid:paraId="3C4AFA37" w16cid:durableId="24FEDD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F42B2" w14:textId="77777777" w:rsidR="00DC6569" w:rsidRDefault="00DC6569" w:rsidP="00DC6569">
      <w:pPr>
        <w:spacing w:after="0" w:line="240" w:lineRule="auto"/>
      </w:pPr>
      <w:r>
        <w:separator/>
      </w:r>
    </w:p>
  </w:endnote>
  <w:endnote w:type="continuationSeparator" w:id="0">
    <w:p w14:paraId="64B7BD58" w14:textId="77777777" w:rsidR="00DC6569" w:rsidRDefault="00DC6569" w:rsidP="00DC6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26D6" w14:textId="77777777" w:rsidR="00DC6569" w:rsidRDefault="00DC6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EA06C" w14:textId="77777777" w:rsidR="00DC6569" w:rsidRDefault="00DC6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2908" w14:textId="77777777" w:rsidR="00DC6569" w:rsidRDefault="00DC6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3C348" w14:textId="77777777" w:rsidR="00DC6569" w:rsidRDefault="00DC6569" w:rsidP="00DC6569">
      <w:pPr>
        <w:spacing w:after="0" w:line="240" w:lineRule="auto"/>
      </w:pPr>
      <w:r>
        <w:separator/>
      </w:r>
    </w:p>
  </w:footnote>
  <w:footnote w:type="continuationSeparator" w:id="0">
    <w:p w14:paraId="122F7C0F" w14:textId="77777777" w:rsidR="00DC6569" w:rsidRDefault="00DC6569" w:rsidP="00DC6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0EE6" w14:textId="77777777" w:rsidR="00DC6569" w:rsidRDefault="00DC6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693222"/>
      <w:docPartObj>
        <w:docPartGallery w:val="Watermarks"/>
        <w:docPartUnique/>
      </w:docPartObj>
    </w:sdtPr>
    <w:sdtEndPr/>
    <w:sdtContent>
      <w:p w14:paraId="1074DDB4" w14:textId="212FE0CE" w:rsidR="00DC6569" w:rsidRDefault="008C169B">
        <w:pPr>
          <w:pStyle w:val="Header"/>
        </w:pPr>
        <w:r>
          <w:rPr>
            <w:noProof/>
          </w:rPr>
          <w:pict w14:anchorId="0402A8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490D" w14:textId="77777777" w:rsidR="00DC6569" w:rsidRDefault="00DC6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093"/>
    <w:multiLevelType w:val="hybridMultilevel"/>
    <w:tmpl w:val="E3583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F05FB"/>
    <w:multiLevelType w:val="hybridMultilevel"/>
    <w:tmpl w:val="8BF8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27D14"/>
    <w:multiLevelType w:val="hybridMultilevel"/>
    <w:tmpl w:val="55BC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D6A9A"/>
    <w:multiLevelType w:val="hybridMultilevel"/>
    <w:tmpl w:val="BFE0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A763C"/>
    <w:multiLevelType w:val="hybridMultilevel"/>
    <w:tmpl w:val="6DD04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BF408D"/>
    <w:multiLevelType w:val="hybridMultilevel"/>
    <w:tmpl w:val="39B4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2333E"/>
    <w:multiLevelType w:val="hybridMultilevel"/>
    <w:tmpl w:val="082A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C4D3B"/>
    <w:multiLevelType w:val="multilevel"/>
    <w:tmpl w:val="3C862D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A2C37CA"/>
    <w:multiLevelType w:val="hybridMultilevel"/>
    <w:tmpl w:val="1074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E19CD"/>
    <w:multiLevelType w:val="hybridMultilevel"/>
    <w:tmpl w:val="1250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E6D0E"/>
    <w:multiLevelType w:val="hybridMultilevel"/>
    <w:tmpl w:val="E67C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224B8"/>
    <w:multiLevelType w:val="hybridMultilevel"/>
    <w:tmpl w:val="A9AE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D164C"/>
    <w:multiLevelType w:val="hybridMultilevel"/>
    <w:tmpl w:val="3B44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25073"/>
    <w:multiLevelType w:val="hybridMultilevel"/>
    <w:tmpl w:val="3E50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47889"/>
    <w:multiLevelType w:val="hybridMultilevel"/>
    <w:tmpl w:val="C57A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C5F20"/>
    <w:multiLevelType w:val="hybridMultilevel"/>
    <w:tmpl w:val="4410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B4639"/>
    <w:multiLevelType w:val="hybridMultilevel"/>
    <w:tmpl w:val="60A8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743D4"/>
    <w:multiLevelType w:val="hybridMultilevel"/>
    <w:tmpl w:val="E08AC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F95A17"/>
    <w:multiLevelType w:val="hybridMultilevel"/>
    <w:tmpl w:val="B6C4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E43A2"/>
    <w:multiLevelType w:val="hybridMultilevel"/>
    <w:tmpl w:val="A1B2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635F0"/>
    <w:multiLevelType w:val="hybridMultilevel"/>
    <w:tmpl w:val="F98890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0"/>
  </w:num>
  <w:num w:numId="4">
    <w:abstractNumId w:val="8"/>
  </w:num>
  <w:num w:numId="5">
    <w:abstractNumId w:val="1"/>
  </w:num>
  <w:num w:numId="6">
    <w:abstractNumId w:val="12"/>
  </w:num>
  <w:num w:numId="7">
    <w:abstractNumId w:val="18"/>
  </w:num>
  <w:num w:numId="8">
    <w:abstractNumId w:val="16"/>
  </w:num>
  <w:num w:numId="9">
    <w:abstractNumId w:val="11"/>
  </w:num>
  <w:num w:numId="10">
    <w:abstractNumId w:val="4"/>
  </w:num>
  <w:num w:numId="11">
    <w:abstractNumId w:val="2"/>
  </w:num>
  <w:num w:numId="12">
    <w:abstractNumId w:val="10"/>
  </w:num>
  <w:num w:numId="13">
    <w:abstractNumId w:val="14"/>
  </w:num>
  <w:num w:numId="14">
    <w:abstractNumId w:val="6"/>
  </w:num>
  <w:num w:numId="15">
    <w:abstractNumId w:val="13"/>
  </w:num>
  <w:num w:numId="16">
    <w:abstractNumId w:val="17"/>
  </w:num>
  <w:num w:numId="17">
    <w:abstractNumId w:val="9"/>
  </w:num>
  <w:num w:numId="18">
    <w:abstractNumId w:val="19"/>
  </w:num>
  <w:num w:numId="19">
    <w:abstractNumId w:val="7"/>
  </w:num>
  <w:num w:numId="20">
    <w:abstractNumId w:val="3"/>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na Miller">
    <w15:presenceInfo w15:providerId="AD" w15:userId="S-1-5-21-333226103-4285808055-3296563725-3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F9F841"/>
    <w:rsid w:val="00001DC8"/>
    <w:rsid w:val="000445C3"/>
    <w:rsid w:val="000450BC"/>
    <w:rsid w:val="0007059F"/>
    <w:rsid w:val="0007221D"/>
    <w:rsid w:val="000874C4"/>
    <w:rsid w:val="0009259E"/>
    <w:rsid w:val="000A2D06"/>
    <w:rsid w:val="000B2006"/>
    <w:rsid w:val="000D28A9"/>
    <w:rsid w:val="000D67DE"/>
    <w:rsid w:val="000E66CD"/>
    <w:rsid w:val="0010270D"/>
    <w:rsid w:val="00112DF3"/>
    <w:rsid w:val="001377D8"/>
    <w:rsid w:val="00153832"/>
    <w:rsid w:val="00155917"/>
    <w:rsid w:val="00167410"/>
    <w:rsid w:val="0017590C"/>
    <w:rsid w:val="00185FCB"/>
    <w:rsid w:val="00186B88"/>
    <w:rsid w:val="0019577D"/>
    <w:rsid w:val="001A796A"/>
    <w:rsid w:val="001C25EB"/>
    <w:rsid w:val="001C6A06"/>
    <w:rsid w:val="001D175C"/>
    <w:rsid w:val="001D2318"/>
    <w:rsid w:val="002111E9"/>
    <w:rsid w:val="00211581"/>
    <w:rsid w:val="00220905"/>
    <w:rsid w:val="002536B8"/>
    <w:rsid w:val="00292C23"/>
    <w:rsid w:val="002A2871"/>
    <w:rsid w:val="002B7390"/>
    <w:rsid w:val="0031019E"/>
    <w:rsid w:val="00324617"/>
    <w:rsid w:val="00336967"/>
    <w:rsid w:val="00343F44"/>
    <w:rsid w:val="003475E6"/>
    <w:rsid w:val="0035660E"/>
    <w:rsid w:val="00371E3B"/>
    <w:rsid w:val="003A2E0C"/>
    <w:rsid w:val="003A346B"/>
    <w:rsid w:val="003B0059"/>
    <w:rsid w:val="003C1EDC"/>
    <w:rsid w:val="003C3357"/>
    <w:rsid w:val="003E2031"/>
    <w:rsid w:val="003E655E"/>
    <w:rsid w:val="003F1814"/>
    <w:rsid w:val="00411864"/>
    <w:rsid w:val="00426819"/>
    <w:rsid w:val="0043200B"/>
    <w:rsid w:val="004A40EA"/>
    <w:rsid w:val="004A4D10"/>
    <w:rsid w:val="004E4A8B"/>
    <w:rsid w:val="004F1F13"/>
    <w:rsid w:val="0053078E"/>
    <w:rsid w:val="005460E3"/>
    <w:rsid w:val="005578B5"/>
    <w:rsid w:val="005D5BA1"/>
    <w:rsid w:val="005E65A7"/>
    <w:rsid w:val="00644EEA"/>
    <w:rsid w:val="00651270"/>
    <w:rsid w:val="00661468"/>
    <w:rsid w:val="006629D0"/>
    <w:rsid w:val="006671FA"/>
    <w:rsid w:val="006B6F6D"/>
    <w:rsid w:val="006D00B1"/>
    <w:rsid w:val="006F0D4C"/>
    <w:rsid w:val="00730C00"/>
    <w:rsid w:val="00747C9A"/>
    <w:rsid w:val="0078201A"/>
    <w:rsid w:val="00791AB1"/>
    <w:rsid w:val="007930A5"/>
    <w:rsid w:val="007B73EA"/>
    <w:rsid w:val="007C037F"/>
    <w:rsid w:val="007D2D5D"/>
    <w:rsid w:val="007F21F3"/>
    <w:rsid w:val="008032B0"/>
    <w:rsid w:val="00825A24"/>
    <w:rsid w:val="00840AB3"/>
    <w:rsid w:val="00841C79"/>
    <w:rsid w:val="008736FC"/>
    <w:rsid w:val="00891D17"/>
    <w:rsid w:val="008C169B"/>
    <w:rsid w:val="008C32FA"/>
    <w:rsid w:val="008C60E8"/>
    <w:rsid w:val="008D27E8"/>
    <w:rsid w:val="008F4E83"/>
    <w:rsid w:val="008F7623"/>
    <w:rsid w:val="0090626E"/>
    <w:rsid w:val="00970244"/>
    <w:rsid w:val="00992808"/>
    <w:rsid w:val="009A2196"/>
    <w:rsid w:val="009A45C9"/>
    <w:rsid w:val="009B6CCC"/>
    <w:rsid w:val="009E51DF"/>
    <w:rsid w:val="009F12B3"/>
    <w:rsid w:val="009F401B"/>
    <w:rsid w:val="00A037B1"/>
    <w:rsid w:val="00A113A6"/>
    <w:rsid w:val="00A32FA9"/>
    <w:rsid w:val="00A369A0"/>
    <w:rsid w:val="00A72C6B"/>
    <w:rsid w:val="00AA5DD3"/>
    <w:rsid w:val="00AC48EC"/>
    <w:rsid w:val="00AF61B8"/>
    <w:rsid w:val="00B63F3F"/>
    <w:rsid w:val="00B74853"/>
    <w:rsid w:val="00BB1F32"/>
    <w:rsid w:val="00BC52B0"/>
    <w:rsid w:val="00BE6CAB"/>
    <w:rsid w:val="00C046FB"/>
    <w:rsid w:val="00C12C1E"/>
    <w:rsid w:val="00CA773E"/>
    <w:rsid w:val="00D20C08"/>
    <w:rsid w:val="00D2352C"/>
    <w:rsid w:val="00D417EC"/>
    <w:rsid w:val="00D541A7"/>
    <w:rsid w:val="00D75392"/>
    <w:rsid w:val="00D96587"/>
    <w:rsid w:val="00DA1A37"/>
    <w:rsid w:val="00DA4297"/>
    <w:rsid w:val="00DA5547"/>
    <w:rsid w:val="00DB21D7"/>
    <w:rsid w:val="00DC6569"/>
    <w:rsid w:val="00DC6F04"/>
    <w:rsid w:val="00DD08C9"/>
    <w:rsid w:val="00DF1DA1"/>
    <w:rsid w:val="00DF3A7B"/>
    <w:rsid w:val="00E16D0C"/>
    <w:rsid w:val="00E34132"/>
    <w:rsid w:val="00E42338"/>
    <w:rsid w:val="00E4499D"/>
    <w:rsid w:val="00E4568E"/>
    <w:rsid w:val="00E634E7"/>
    <w:rsid w:val="00E6679A"/>
    <w:rsid w:val="00E771C7"/>
    <w:rsid w:val="00E85D8D"/>
    <w:rsid w:val="00EA53BF"/>
    <w:rsid w:val="00EB65AF"/>
    <w:rsid w:val="00EC14A9"/>
    <w:rsid w:val="00EC2A1E"/>
    <w:rsid w:val="00EC5C50"/>
    <w:rsid w:val="00ED0EF3"/>
    <w:rsid w:val="00ED2F9D"/>
    <w:rsid w:val="00ED4BD0"/>
    <w:rsid w:val="00EF282F"/>
    <w:rsid w:val="00F31618"/>
    <w:rsid w:val="00F526CC"/>
    <w:rsid w:val="00F80E2D"/>
    <w:rsid w:val="00FA6EF2"/>
    <w:rsid w:val="00FA76D4"/>
    <w:rsid w:val="00FB0FBF"/>
    <w:rsid w:val="00FD5D5B"/>
    <w:rsid w:val="07C76FB7"/>
    <w:rsid w:val="07E24ADC"/>
    <w:rsid w:val="08DE95A9"/>
    <w:rsid w:val="0C921A32"/>
    <w:rsid w:val="1318FEA5"/>
    <w:rsid w:val="18D1A1C0"/>
    <w:rsid w:val="18FC3D80"/>
    <w:rsid w:val="197E306A"/>
    <w:rsid w:val="1F0E8EA8"/>
    <w:rsid w:val="20AA5F09"/>
    <w:rsid w:val="26F9F841"/>
    <w:rsid w:val="283DB873"/>
    <w:rsid w:val="2C334FE6"/>
    <w:rsid w:val="2F2C9FF8"/>
    <w:rsid w:val="30C87059"/>
    <w:rsid w:val="32E183E1"/>
    <w:rsid w:val="3722C5F3"/>
    <w:rsid w:val="37586EEC"/>
    <w:rsid w:val="3A314C43"/>
    <w:rsid w:val="3AAAB4D3"/>
    <w:rsid w:val="3EC49E9D"/>
    <w:rsid w:val="3F034813"/>
    <w:rsid w:val="4294F83F"/>
    <w:rsid w:val="4430C8A0"/>
    <w:rsid w:val="454EC508"/>
    <w:rsid w:val="45CC9901"/>
    <w:rsid w:val="4B910920"/>
    <w:rsid w:val="553AAF5D"/>
    <w:rsid w:val="5ADED9AA"/>
    <w:rsid w:val="604B8A8C"/>
    <w:rsid w:val="620644C6"/>
    <w:rsid w:val="637725F7"/>
    <w:rsid w:val="649D8022"/>
    <w:rsid w:val="6C3CD21E"/>
    <w:rsid w:val="719FEBD1"/>
    <w:rsid w:val="776BA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F9F841"/>
  <w15:chartTrackingRefBased/>
  <w15:docId w15:val="{66491BB6-DED6-449E-BFA3-06C6AB55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76D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7F21F3"/>
    <w:pPr>
      <w:ind w:left="720"/>
      <w:contextualSpacing/>
    </w:pPr>
  </w:style>
  <w:style w:type="character" w:styleId="CommentReference">
    <w:name w:val="annotation reference"/>
    <w:basedOn w:val="DefaultParagraphFont"/>
    <w:uiPriority w:val="99"/>
    <w:semiHidden/>
    <w:unhideWhenUsed/>
    <w:rsid w:val="00E34132"/>
    <w:rPr>
      <w:sz w:val="16"/>
      <w:szCs w:val="16"/>
    </w:rPr>
  </w:style>
  <w:style w:type="paragraph" w:styleId="CommentText">
    <w:name w:val="annotation text"/>
    <w:basedOn w:val="Normal"/>
    <w:link w:val="CommentTextChar"/>
    <w:uiPriority w:val="99"/>
    <w:semiHidden/>
    <w:unhideWhenUsed/>
    <w:rsid w:val="00E34132"/>
    <w:pPr>
      <w:spacing w:line="240" w:lineRule="auto"/>
    </w:pPr>
    <w:rPr>
      <w:sz w:val="20"/>
      <w:szCs w:val="20"/>
    </w:rPr>
  </w:style>
  <w:style w:type="character" w:customStyle="1" w:styleId="CommentTextChar">
    <w:name w:val="Comment Text Char"/>
    <w:basedOn w:val="DefaultParagraphFont"/>
    <w:link w:val="CommentText"/>
    <w:uiPriority w:val="99"/>
    <w:semiHidden/>
    <w:rsid w:val="00E34132"/>
    <w:rPr>
      <w:sz w:val="20"/>
      <w:szCs w:val="20"/>
    </w:rPr>
  </w:style>
  <w:style w:type="paragraph" w:styleId="CommentSubject">
    <w:name w:val="annotation subject"/>
    <w:basedOn w:val="CommentText"/>
    <w:next w:val="CommentText"/>
    <w:link w:val="CommentSubjectChar"/>
    <w:uiPriority w:val="99"/>
    <w:semiHidden/>
    <w:unhideWhenUsed/>
    <w:rsid w:val="00E34132"/>
    <w:rPr>
      <w:b/>
      <w:bCs/>
    </w:rPr>
  </w:style>
  <w:style w:type="character" w:customStyle="1" w:styleId="CommentSubjectChar">
    <w:name w:val="Comment Subject Char"/>
    <w:basedOn w:val="CommentTextChar"/>
    <w:link w:val="CommentSubject"/>
    <w:uiPriority w:val="99"/>
    <w:semiHidden/>
    <w:rsid w:val="00E34132"/>
    <w:rPr>
      <w:b/>
      <w:bCs/>
      <w:sz w:val="20"/>
      <w:szCs w:val="20"/>
    </w:rPr>
  </w:style>
  <w:style w:type="paragraph" w:styleId="BalloonText">
    <w:name w:val="Balloon Text"/>
    <w:basedOn w:val="Normal"/>
    <w:link w:val="BalloonTextChar"/>
    <w:uiPriority w:val="99"/>
    <w:semiHidden/>
    <w:unhideWhenUsed/>
    <w:rsid w:val="00E34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132"/>
    <w:rPr>
      <w:rFonts w:ascii="Segoe UI" w:hAnsi="Segoe UI" w:cs="Segoe UI"/>
      <w:sz w:val="18"/>
      <w:szCs w:val="18"/>
    </w:rPr>
  </w:style>
  <w:style w:type="paragraph" w:customStyle="1" w:styleId="TableParagraph">
    <w:name w:val="Table Paragraph"/>
    <w:basedOn w:val="Normal"/>
    <w:uiPriority w:val="1"/>
    <w:qFormat/>
    <w:rsid w:val="00001DC8"/>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DC6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569"/>
  </w:style>
  <w:style w:type="paragraph" w:styleId="Footer">
    <w:name w:val="footer"/>
    <w:basedOn w:val="Normal"/>
    <w:link w:val="FooterChar"/>
    <w:uiPriority w:val="99"/>
    <w:unhideWhenUsed/>
    <w:rsid w:val="00DC6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9DCE345C92F44ACC2B9A50AD6E75F" ma:contentTypeVersion="13" ma:contentTypeDescription="Create a new document." ma:contentTypeScope="" ma:versionID="46cbb3f2be20f81db5f00a8617ebe3e2">
  <xsd:schema xmlns:xsd="http://www.w3.org/2001/XMLSchema" xmlns:xs="http://www.w3.org/2001/XMLSchema" xmlns:p="http://schemas.microsoft.com/office/2006/metadata/properties" xmlns:ns2="c755e754-32bc-4770-821e-0f3924445cca" xmlns:ns3="4d1ce42d-721a-4e97-8e25-f3d6c15bfd4f" targetNamespace="http://schemas.microsoft.com/office/2006/metadata/properties" ma:root="true" ma:fieldsID="fe3e93b6fa172f0f22428dfc07b3ee28" ns2:_="" ns3:_="">
    <xsd:import namespace="c755e754-32bc-4770-821e-0f3924445cca"/>
    <xsd:import namespace="4d1ce42d-721a-4e97-8e25-f3d6c15bf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5e754-32bc-4770-821e-0f3924445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1ce42d-721a-4e97-8e25-f3d6c15bfd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58B42-E0B7-4AA4-B083-A407715A2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5e754-32bc-4770-821e-0f3924445cca"/>
    <ds:schemaRef ds:uri="4d1ce42d-721a-4e97-8e25-f3d6c15bf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47C74-D592-4FC6-AC78-FCB3B4233CF7}">
  <ds:schemaRefs>
    <ds:schemaRef ds:uri="http://schemas.microsoft.com/office/2006/documentManagement/types"/>
    <ds:schemaRef ds:uri="c755e754-32bc-4770-821e-0f3924445cca"/>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purl.org/dc/elements/1.1/"/>
    <ds:schemaRef ds:uri="4d1ce42d-721a-4e97-8e25-f3d6c15bfd4f"/>
    <ds:schemaRef ds:uri="http://www.w3.org/XML/1998/namespace"/>
    <ds:schemaRef ds:uri="http://purl.org/dc/dcmitype/"/>
  </ds:schemaRefs>
</ds:datastoreItem>
</file>

<file path=customXml/itemProps3.xml><?xml version="1.0" encoding="utf-8"?>
<ds:datastoreItem xmlns:ds="http://schemas.openxmlformats.org/officeDocument/2006/customXml" ds:itemID="{727C87DC-7AE1-4376-8278-E5B1D033F6A8}">
  <ds:schemaRefs>
    <ds:schemaRef ds:uri="http://schemas.microsoft.com/sharepoint/v3/contenttype/forms"/>
  </ds:schemaRefs>
</ds:datastoreItem>
</file>

<file path=customXml/itemProps4.xml><?xml version="1.0" encoding="utf-8"?>
<ds:datastoreItem xmlns:ds="http://schemas.openxmlformats.org/officeDocument/2006/customXml" ds:itemID="{DF37E8A5-A185-4711-871A-97F54B5A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9</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Miller</dc:creator>
  <cp:keywords/>
  <dc:description/>
  <cp:lastModifiedBy>Hanna Miller</cp:lastModifiedBy>
  <cp:revision>50</cp:revision>
  <dcterms:created xsi:type="dcterms:W3CDTF">2021-09-22T20:15:00Z</dcterms:created>
  <dcterms:modified xsi:type="dcterms:W3CDTF">2022-05-13T18:22:00Z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0x010100D6B9DCE345C92F44ACC2B9A50AD6E75F</vt:lpwstr>
  </property>
</Properties>
</file>